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河南省胸科医院公开招聘</w:t>
      </w:r>
      <w:r>
        <w:rPr>
          <w:rFonts w:hint="eastAsia" w:ascii="黑体" w:eastAsia="黑体"/>
          <w:sz w:val="32"/>
          <w:szCs w:val="32"/>
          <w:lang w:eastAsia="zh-CN"/>
        </w:rPr>
        <w:t>博士研究生</w:t>
      </w:r>
      <w:r>
        <w:rPr>
          <w:rFonts w:hint="eastAsia" w:ascii="黑体" w:eastAsia="黑体"/>
          <w:sz w:val="32"/>
          <w:szCs w:val="32"/>
        </w:rPr>
        <w:t>报名表</w:t>
      </w:r>
      <w:bookmarkStart w:id="0" w:name="_GoBack"/>
      <w:bookmarkEnd w:id="0"/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356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4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5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1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4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外语能力（</w:t>
            </w:r>
            <w:r>
              <w:rPr>
                <w:rFonts w:hint="eastAsia"/>
                <w:lang w:eastAsia="zh-CN"/>
              </w:rPr>
              <w:t>语种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级别）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博士论文题目</w:t>
            </w:r>
          </w:p>
        </w:tc>
        <w:tc>
          <w:tcPr>
            <w:tcW w:w="7992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0167" w:type="dxa"/>
            <w:gridSpan w:val="24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460" w:firstLineChars="2600"/>
              <w:rPr>
                <w:u w:val="single"/>
              </w:rPr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签名（</w:t>
            </w:r>
            <w:r>
              <w:rPr>
                <w:rFonts w:hint="eastAsia"/>
                <w:lang w:eastAsia="zh-CN"/>
              </w:rPr>
              <w:t>打上即可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EB76440"/>
    <w:rsid w:val="109F39AC"/>
    <w:rsid w:val="10D72413"/>
    <w:rsid w:val="13D35CD4"/>
    <w:rsid w:val="153A53D6"/>
    <w:rsid w:val="163E1A06"/>
    <w:rsid w:val="170B6049"/>
    <w:rsid w:val="17100451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2E26F55"/>
    <w:rsid w:val="659E2CF3"/>
    <w:rsid w:val="67644361"/>
    <w:rsid w:val="6C6D3F9B"/>
    <w:rsid w:val="6D1A7299"/>
    <w:rsid w:val="73B03608"/>
    <w:rsid w:val="759C0144"/>
    <w:rsid w:val="76151BFD"/>
    <w:rsid w:val="7A635CE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sz w:val="18"/>
      <w:szCs w:val="18"/>
    </w:rPr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2021-03-24T03:39:50Z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6692D9D23D3743BF9C697FA703FDB535</vt:lpwstr>
  </property>
</Properties>
</file>