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一、资格要求资料清单（报名材料）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20"/>
        <w:textAlignment w:val="auto"/>
      </w:pPr>
      <w:r>
        <w:rPr>
          <w:rFonts w:hint="eastAsia" w:ascii="微软雅黑" w:hAnsi="微软雅黑" w:eastAsia="微软雅黑" w:cs="微软雅黑"/>
          <w:color w:val="333333"/>
          <w:sz w:val="24"/>
          <w:szCs w:val="24"/>
        </w:rPr>
        <w:t>（2）供应商法定代表人身份证明或有效的法定代表人授权委托书及本人的身份证；</w:t>
      </w:r>
      <w:r>
        <w:rPr>
          <w:rFonts w:hint="eastAsia" w:ascii="微软雅黑" w:hAnsi="微软雅黑" w:eastAsia="微软雅黑" w:cs="微软雅黑"/>
          <w:b/>
          <w:bCs/>
          <w:color w:val="FFFFFF" w:themeColor="background1"/>
          <w:sz w:val="24"/>
          <w:szCs w:val="24"/>
          <w:highlight w:val="red"/>
          <w:lang w:eastAsia="zh-CN"/>
          <w14:textFill>
            <w14:solidFill>
              <w14:schemeClr w14:val="bg1"/>
            </w14:solidFill>
          </w14:textFill>
        </w:rPr>
        <w:t>（法人签字或盖章，被授权人需要签字）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2020年度或2021年度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eastAsia="微软雅黑"/>
          <w:highlight w:val="none"/>
          <w:lang w:eastAsia="zh-CN"/>
        </w:rPr>
      </w:pP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lang w:val="en-US" w:eastAsia="zh-CN"/>
        </w:rPr>
        <w:t>9</w:t>
      </w: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lang w:val="en-US" w:eastAsia="zh-CN"/>
        </w:rPr>
        <w:t xml:space="preserve"> </w:t>
      </w:r>
      <w:r>
        <w:rPr>
          <w:rFonts w:hint="eastAsia" w:ascii="微软雅黑" w:hAnsi="微软雅黑" w:eastAsia="微软雅黑" w:cs="微软雅黑"/>
          <w:color w:val="333333"/>
          <w:sz w:val="24"/>
          <w:szCs w:val="24"/>
          <w:highlight w:val="none"/>
        </w:rPr>
        <w:t>须具有国家建设行政主管部门颁发的建筑工程施工总承包三级及三级以上，或建筑装饰装修工程专业承包二级及二级以上资质，具有有效的安全生产许可证；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eastAsia="微软雅黑"/>
          <w:highlight w:val="none"/>
          <w:lang w:eastAsia="zh-CN"/>
        </w:rPr>
      </w:pP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lang w:val="en-US" w:eastAsia="zh-CN"/>
        </w:rPr>
        <w:t>10</w:t>
      </w:r>
      <w:r>
        <w:rPr>
          <w:rFonts w:hint="eastAsia" w:ascii="微软雅黑" w:hAnsi="微软雅黑" w:eastAsia="微软雅黑" w:cs="微软雅黑"/>
          <w:color w:val="333333"/>
          <w:sz w:val="24"/>
          <w:szCs w:val="24"/>
          <w:highlight w:val="none"/>
        </w:rPr>
        <w:t>）拟派项目经理须具有建筑工程专业二级及二级以上注册建造师资格，具备有效的安全生产考核合格证书，且未担任其他在施建设工程项目。</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文档末尾有</w:t>
      </w:r>
      <w:r>
        <w:rPr>
          <w:rFonts w:hint="eastAsia" w:ascii="微软雅黑" w:hAnsi="微软雅黑" w:eastAsia="微软雅黑" w:cs="微软雅黑"/>
          <w:b/>
          <w:bCs/>
          <w:color w:val="333333"/>
          <w:sz w:val="24"/>
          <w:szCs w:val="24"/>
          <w:lang w:val="en-US" w:eastAsia="zh-CN"/>
        </w:rPr>
        <w:t>报名须知</w:t>
      </w:r>
      <w:r>
        <w:rPr>
          <w:rFonts w:hint="eastAsia" w:ascii="微软雅黑" w:hAnsi="微软雅黑" w:eastAsia="微软雅黑" w:cs="微软雅黑"/>
          <w:color w:val="333333"/>
          <w:sz w:val="24"/>
          <w:szCs w:val="24"/>
          <w:lang w:val="en-US" w:eastAsia="zh-CN"/>
        </w:rPr>
        <w:t>。</w:t>
      </w: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二、报名详细方式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cs="宋体"/>
          <w:color w:val="333333"/>
          <w:sz w:val="28"/>
          <w:szCs w:val="28"/>
          <w:highlight w:val="none"/>
          <w:u w:val="none"/>
          <w:lang w:eastAsia="zh-CN"/>
        </w:rPr>
        <w:t>一个</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400" w:hanging="840" w:hangingChars="400"/>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三、信用记录查询方法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重大税收违法案件当事人、政府采购严重违法失信行为信用记录查询（查询渠道:失信被执行人通过“中国执行信息公开网”网站查询，重大税收违法案件当事人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查询、截图、打印、盖章，（三个网站缺一不可）：</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22930" cy="2059305"/>
            <wp:effectExtent l="9525" t="9525" r="10795"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22930" cy="2059305"/>
                    </a:xfrm>
                    <a:prstGeom prst="rect">
                      <a:avLst/>
                    </a:prstGeom>
                    <a:noFill/>
                    <a:ln>
                      <a:solidFill>
                        <a:schemeClr val="tx1"/>
                      </a:solidFill>
                    </a:ln>
                  </pic:spPr>
                </pic:pic>
              </a:graphicData>
            </a:graphic>
          </wp:inline>
        </w:drawing>
      </w: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r>
        <w:rPr>
          <w:rFonts w:hint="default"/>
          <w:lang w:val="en-US" w:eastAsia="zh-CN"/>
        </w:rPr>
        <w:br w:type="page"/>
      </w:r>
    </w:p>
    <w:p>
      <w:pPr>
        <w:pStyle w:val="2"/>
        <w:jc w:val="center"/>
        <w:rPr>
          <w:rFonts w:hint="eastAsia" w:ascii="黑体" w:hAnsi="黑体" w:eastAsia="黑体" w:cs="黑体"/>
          <w:b/>
          <w:bCs/>
          <w:sz w:val="36"/>
          <w:szCs w:val="28"/>
          <w:lang w:val="en-US" w:eastAsia="zh-CN"/>
        </w:rPr>
      </w:pPr>
      <w:r>
        <w:rPr>
          <w:rFonts w:hint="eastAsia" w:ascii="黑体" w:hAnsi="黑体" w:eastAsia="黑体" w:cs="黑体"/>
          <w:b/>
          <w:bCs/>
          <w:sz w:val="36"/>
          <w:szCs w:val="28"/>
          <w:lang w:val="en-US" w:eastAsia="zh-CN"/>
        </w:rPr>
        <w:t>报名须知</w:t>
      </w:r>
    </w:p>
    <w:p>
      <w:pPr>
        <w:pStyle w:val="2"/>
        <w:rPr>
          <w:rFonts w:hint="eastAsia"/>
          <w:lang w:val="en-US" w:eastAsia="zh-CN"/>
        </w:rPr>
      </w:pPr>
      <w:r>
        <w:rPr>
          <w:rFonts w:hint="eastAsia"/>
          <w:lang w:val="en-US" w:eastAsia="zh-CN"/>
        </w:rPr>
        <w:t>1、报名后请关注邮箱，静候通知，资料审核需要一定时间。议价文件电子版</w:t>
      </w:r>
      <w:r>
        <w:rPr>
          <w:rFonts w:hint="eastAsia"/>
          <w:b/>
          <w:bCs/>
          <w:u w:val="single"/>
          <w:lang w:val="en-US" w:eastAsia="zh-CN"/>
        </w:rPr>
        <w:t>最迟</w:t>
      </w:r>
      <w:r>
        <w:rPr>
          <w:rFonts w:hint="eastAsia"/>
          <w:lang w:val="en-US" w:eastAsia="zh-CN"/>
        </w:rPr>
        <w:t>于报名截止日的17:30发送至各报名供应商邮箱，若超时仍未收到议价文件，请联系招标办：15036118886。李老师</w:t>
      </w:r>
    </w:p>
    <w:p>
      <w:pPr>
        <w:pStyle w:val="2"/>
        <w:rPr>
          <w:rFonts w:hint="eastAsia"/>
          <w:lang w:val="en-US" w:eastAsia="zh-CN"/>
        </w:rPr>
      </w:pPr>
      <w:r>
        <w:rPr>
          <w:rFonts w:hint="eastAsia"/>
          <w:lang w:val="en-US" w:eastAsia="zh-CN"/>
        </w:rPr>
        <w:t>2、采购参数、采购需求、议价时间、地点等皆在议价文件内包含。请关注邮箱收件箱。</w:t>
      </w:r>
    </w:p>
    <w:p>
      <w:pPr>
        <w:pStyle w:val="2"/>
        <w:rPr>
          <w:rFonts w:hint="eastAsia"/>
          <w:lang w:val="en-US" w:eastAsia="zh-CN"/>
        </w:rPr>
      </w:pPr>
    </w:p>
    <w:p>
      <w:pPr>
        <w:pStyle w:val="2"/>
        <w:rPr>
          <w:rFonts w:hint="eastAsia"/>
          <w:b/>
          <w:bCs/>
          <w:lang w:val="en-US" w:eastAsia="zh-CN"/>
        </w:rPr>
      </w:pPr>
      <w:r>
        <w:rPr>
          <w:rFonts w:hint="eastAsia"/>
          <w:b/>
          <w:bCs/>
          <w:lang w:val="en-US" w:eastAsia="zh-CN"/>
        </w:rPr>
        <w:t>议价当日：</w:t>
      </w:r>
    </w:p>
    <w:p>
      <w:pPr>
        <w:pStyle w:val="2"/>
        <w:rPr>
          <w:rFonts w:hint="eastAsia"/>
          <w:lang w:val="en-US" w:eastAsia="zh-CN"/>
        </w:rPr>
      </w:pPr>
      <w:r>
        <w:rPr>
          <w:rFonts w:hint="eastAsia"/>
          <w:lang w:val="en-US" w:eastAsia="zh-CN"/>
        </w:rPr>
        <w:t>1、议价当日请被</w:t>
      </w:r>
      <w:r>
        <w:rPr>
          <w:rFonts w:hint="eastAsia"/>
          <w:u w:val="single"/>
          <w:lang w:val="en-US" w:eastAsia="zh-CN"/>
        </w:rPr>
        <w:t>授权人本人</w:t>
      </w:r>
      <w:r>
        <w:rPr>
          <w:rFonts w:hint="eastAsia"/>
          <w:lang w:val="en-US" w:eastAsia="zh-CN"/>
        </w:rPr>
        <w:t>到现场参与议价，非被授权人不能替被授权人签字。</w:t>
      </w:r>
    </w:p>
    <w:p>
      <w:pPr>
        <w:pStyle w:val="2"/>
        <w:rPr>
          <w:rFonts w:hint="eastAsia"/>
          <w:lang w:val="en-US" w:eastAsia="zh-CN"/>
        </w:rPr>
      </w:pPr>
      <w:r>
        <w:rPr>
          <w:rFonts w:hint="eastAsia"/>
          <w:lang w:val="en-US" w:eastAsia="zh-CN"/>
        </w:rPr>
        <w:t>2、议价当日</w:t>
      </w:r>
      <w:r>
        <w:rPr>
          <w:rFonts w:hint="eastAsia"/>
          <w:b w:val="0"/>
          <w:bCs w:val="0"/>
          <w:u w:val="wave"/>
          <w:lang w:val="en-US" w:eastAsia="zh-CN"/>
        </w:rPr>
        <w:t>请携带报名材料的复印件（</w:t>
      </w:r>
      <w:r>
        <w:rPr>
          <w:rFonts w:hint="eastAsia"/>
          <w:b w:val="0"/>
          <w:bCs w:val="0"/>
          <w:color w:val="FF0000"/>
          <w:u w:val="wave"/>
          <w:lang w:val="en-US" w:eastAsia="zh-CN"/>
        </w:rPr>
        <w:t>盖红章</w:t>
      </w:r>
      <w:r>
        <w:rPr>
          <w:rFonts w:hint="eastAsia"/>
          <w:b w:val="0"/>
          <w:bCs w:val="0"/>
          <w:u w:val="wave"/>
          <w:lang w:val="en-US" w:eastAsia="zh-CN"/>
        </w:rPr>
        <w:t>）纸质版</w:t>
      </w:r>
      <w:r>
        <w:rPr>
          <w:rFonts w:hint="eastAsia"/>
          <w:lang w:val="en-US" w:eastAsia="zh-CN"/>
        </w:rPr>
        <w:t>至</w:t>
      </w:r>
      <w:r>
        <w:rPr>
          <w:rFonts w:hint="eastAsia"/>
          <w:b/>
          <w:bCs/>
          <w:lang w:val="en-US" w:eastAsia="zh-CN"/>
        </w:rPr>
        <w:t>现场提交</w:t>
      </w:r>
      <w:r>
        <w:rPr>
          <w:rFonts w:hint="eastAsia"/>
          <w:lang w:val="en-US" w:eastAsia="zh-CN"/>
        </w:rPr>
        <w:t>。</w:t>
      </w:r>
    </w:p>
    <w:p>
      <w:pPr>
        <w:pStyle w:val="2"/>
        <w:rPr>
          <w:rFonts w:hint="default"/>
          <w:lang w:val="en-US" w:eastAsia="zh-CN"/>
        </w:rPr>
      </w:pPr>
      <w:r>
        <w:rPr>
          <w:rFonts w:hint="eastAsia"/>
          <w:lang w:val="en-US" w:eastAsia="zh-CN"/>
        </w:rPr>
        <w:t>3、进入我院需佩戴口罩；议价期间请保持人际间距离，并佩戴口罩。</w:t>
      </w:r>
    </w:p>
    <w:p>
      <w:pPr>
        <w:rPr>
          <w:rFonts w:hint="eastAsia"/>
          <w:lang w:val="en-US" w:eastAsia="zh-CN"/>
        </w:rPr>
      </w:pPr>
      <w:bookmarkStart w:id="0" w:name="_GoBack"/>
      <w:bookmarkEnd w:id="0"/>
    </w:p>
    <w:p>
      <w:pPr>
        <w:pStyle w:val="2"/>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Yzc3MGIxYzU2OTljNjVjNTFmNTA1NzBkMDlhODAifQ=="/>
  </w:docVars>
  <w:rsids>
    <w:rsidRoot w:val="4CB96868"/>
    <w:rsid w:val="01214FD4"/>
    <w:rsid w:val="03C3537D"/>
    <w:rsid w:val="05DA6D85"/>
    <w:rsid w:val="11E224D7"/>
    <w:rsid w:val="139F4031"/>
    <w:rsid w:val="170767F3"/>
    <w:rsid w:val="1D443C6C"/>
    <w:rsid w:val="226D1744"/>
    <w:rsid w:val="23396362"/>
    <w:rsid w:val="2E223D61"/>
    <w:rsid w:val="31F90E37"/>
    <w:rsid w:val="328721E1"/>
    <w:rsid w:val="41D35998"/>
    <w:rsid w:val="43AD46AD"/>
    <w:rsid w:val="4CB96868"/>
    <w:rsid w:val="4EE24A04"/>
    <w:rsid w:val="4EF9739D"/>
    <w:rsid w:val="56293496"/>
    <w:rsid w:val="56C13E20"/>
    <w:rsid w:val="5A363543"/>
    <w:rsid w:val="5BC0658B"/>
    <w:rsid w:val="5DA43F34"/>
    <w:rsid w:val="5F9D164F"/>
    <w:rsid w:val="61BC2333"/>
    <w:rsid w:val="62EF0B0A"/>
    <w:rsid w:val="63DC1E24"/>
    <w:rsid w:val="66317058"/>
    <w:rsid w:val="68874BCE"/>
    <w:rsid w:val="6A115D7E"/>
    <w:rsid w:val="6E752944"/>
    <w:rsid w:val="763227B1"/>
    <w:rsid w:val="7BDD17B9"/>
    <w:rsid w:val="7BF833DD"/>
    <w:rsid w:val="7E205FB7"/>
    <w:rsid w:val="7E387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1257</Words>
  <Characters>1475</Characters>
  <Lines>0</Lines>
  <Paragraphs>0</Paragraphs>
  <TotalTime>0</TotalTime>
  <ScaleCrop>false</ScaleCrop>
  <LinksUpToDate>false</LinksUpToDate>
  <CharactersWithSpaces>1482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liyunkai2018</cp:lastModifiedBy>
  <dcterms:modified xsi:type="dcterms:W3CDTF">2022-05-24T01:35:03Z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6C5FC7A955B54033BED96AA070466A84</vt:lpwstr>
  </property>
</Properties>
</file>