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021年度经会计师事务所或者审计机构审计的财务报告；或基本开户银行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bookmarkStart w:id="0" w:name="_GoBack"/>
      <w:bookmarkEnd w:id="0"/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>
      <w:pPr>
        <w:pStyle w:val="10"/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三、信用记录查询方法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/>
        <w:textAlignment w:val="auto"/>
      </w:pPr>
      <w:r>
        <w:rPr>
          <w:rFonts w:ascii="微软雅黑" w:hAnsi="微软雅黑" w:eastAsia="微软雅黑" w:cs="微软雅黑"/>
          <w:color w:val="333333"/>
          <w:sz w:val="24"/>
          <w:szCs w:val="24"/>
        </w:rPr>
        <w:t>根据《财政部关于在政府采购活动中查询及使用信用记录有关问题的通知》（财库[2016]125号）的规定,提供失信被执行人、重大税收违法案件当事人、政府采购严重违法失信行为信用记录查询（查询渠道:失信被执行人通过“中国执行信息公开网”网站查询，重大税收违法案件当事人通过“信用中国”网站查询，政府采购严重违法失信行为通过“中国政府采购网”查询），信用信息查询的时间期限为议价公告发布之日后截止之日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查询、截图、打印、盖章，（三个网站缺一不可）：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"http://zxgk.court.gov.cn/shixin/" </w:instrText>
      </w:r>
      <w:r>
        <w:rPr>
          <w:rFonts w:hint="eastAsia"/>
          <w:lang w:eastAsia="zh-CN"/>
        </w:rPr>
        <w:fldChar w:fldCharType="separate"/>
      </w:r>
      <w:r>
        <w:rPr>
          <w:rStyle w:val="13"/>
          <w:rFonts w:hint="eastAsia"/>
          <w:lang w:eastAsia="zh-CN"/>
        </w:rPr>
        <w:t>http://zxgk.court.gov.cn/shixin/</w:t>
      </w:r>
      <w:r>
        <w:rPr>
          <w:rFonts w:hint="eastAsia"/>
          <w:lang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失信被执行人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信用服务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失信被执行人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填写、查询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"https://www.creditchina.gov.cn/xinyongfuwu/zhongdashuishouweifaanjian/"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13"/>
          <w:rFonts w:hint="default"/>
          <w:lang w:val="en-US" w:eastAsia="zh-CN"/>
        </w:rPr>
        <w:t>https://www.creditchina.gov.cn/xinyongfuwu/zhongdashuishouweifaanjian/</w:t>
      </w:r>
      <w:r>
        <w:rPr>
          <w:rFonts w:hint="default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重大税收违法案件当事人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信用服务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重大税收违法案件当事人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填写、查询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22930" cy="2059305"/>
            <wp:effectExtent l="9525" t="9525" r="10795" b="266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2930" cy="20593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百度“中国政府采购网”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进入官网首页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 xml:space="preserve"> 政府采购严重违法失信行为记录名单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百度“中国政府采购网”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进入官网首页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 xml:space="preserve"> 政府采购严重违法失信行为记录名单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填写、查询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http://www.ccgp.gov.cn/search/cr/</w:t>
      </w:r>
    </w:p>
    <w:p>
      <w:pPr>
        <w:ind w:left="0"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2"/>
        <w:jc w:val="center"/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  <w:t>须知事项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1、发送资料后请关注邮箱，待审核合格后将公开议价文件发至供应商邮箱。</w:t>
      </w:r>
    </w:p>
    <w:p>
      <w:pPr>
        <w:pStyle w:val="2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2、公开议价当日请响应文件中的委托代理人本人到现场参与议价，非委托代理人不能替签字。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3、公开议价当日进入我院需佩戴口罩；公开议价期间请保持人际间距离，并佩戴口罩。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YzYzNTZiYTVmNzJiMDZkOGI2OTNmM2U0MDQ5OTcifQ=="/>
  </w:docVars>
  <w:rsids>
    <w:rsidRoot w:val="4CB96868"/>
    <w:rsid w:val="01214FD4"/>
    <w:rsid w:val="02612C6B"/>
    <w:rsid w:val="03C277CC"/>
    <w:rsid w:val="03C3537D"/>
    <w:rsid w:val="04451277"/>
    <w:rsid w:val="04790AFD"/>
    <w:rsid w:val="05DA6D85"/>
    <w:rsid w:val="11E224D7"/>
    <w:rsid w:val="139F4031"/>
    <w:rsid w:val="17FF0C60"/>
    <w:rsid w:val="222E6D17"/>
    <w:rsid w:val="28697D99"/>
    <w:rsid w:val="287A58B7"/>
    <w:rsid w:val="297A6BA9"/>
    <w:rsid w:val="319A2173"/>
    <w:rsid w:val="34F767F8"/>
    <w:rsid w:val="3C4F62C2"/>
    <w:rsid w:val="3E1C2F02"/>
    <w:rsid w:val="3EA1739A"/>
    <w:rsid w:val="40333C9F"/>
    <w:rsid w:val="41D35998"/>
    <w:rsid w:val="43AD46AD"/>
    <w:rsid w:val="4690291A"/>
    <w:rsid w:val="4A5B1FFC"/>
    <w:rsid w:val="4C825C2E"/>
    <w:rsid w:val="4CB96868"/>
    <w:rsid w:val="4D6B072E"/>
    <w:rsid w:val="4EA7061A"/>
    <w:rsid w:val="4EE24A04"/>
    <w:rsid w:val="507E7976"/>
    <w:rsid w:val="519857BE"/>
    <w:rsid w:val="52652E4A"/>
    <w:rsid w:val="54764569"/>
    <w:rsid w:val="55394A03"/>
    <w:rsid w:val="5A363543"/>
    <w:rsid w:val="5A937328"/>
    <w:rsid w:val="5AB315CA"/>
    <w:rsid w:val="5BC0658B"/>
    <w:rsid w:val="5DA43F34"/>
    <w:rsid w:val="5F9D164F"/>
    <w:rsid w:val="62BA74A9"/>
    <w:rsid w:val="62EF0B0A"/>
    <w:rsid w:val="650F2D00"/>
    <w:rsid w:val="68874BCE"/>
    <w:rsid w:val="6A4111D0"/>
    <w:rsid w:val="6D812EB9"/>
    <w:rsid w:val="70164335"/>
    <w:rsid w:val="71614699"/>
    <w:rsid w:val="740913A6"/>
    <w:rsid w:val="74A573D5"/>
    <w:rsid w:val="763227B1"/>
    <w:rsid w:val="7714428A"/>
    <w:rsid w:val="7BDD17B9"/>
    <w:rsid w:val="7CC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1001</Words>
  <Characters>1200</Characters>
  <Lines>0</Lines>
  <Paragraphs>0</Paragraphs>
  <TotalTime>3</TotalTime>
  <ScaleCrop>false</ScaleCrop>
  <LinksUpToDate>false</LinksUpToDate>
  <CharactersWithSpaces>1205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卢sir</cp:lastModifiedBy>
  <dcterms:modified xsi:type="dcterms:W3CDTF">2022-10-12T09:07:30Z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43E490938A954DEEAF972706FF197668</vt:lpwstr>
  </property>
</Properties>
</file>