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一、资料清单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二、发送电子邮件详细方式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</w:t>
      </w:r>
      <w:r>
        <w:rPr>
          <w:rFonts w:hint="eastAsia"/>
          <w:highlight w:val="green"/>
          <w:lang w:eastAsia="zh-CN"/>
        </w:rPr>
        <w:t>三个工作日后</w:t>
      </w:r>
      <w:r>
        <w:rPr>
          <w:rFonts w:hint="eastAsia"/>
          <w:lang w:eastAsia="zh-CN"/>
        </w:rPr>
        <w:t>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4B41E7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1CF31FA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6</TotalTime>
  <ScaleCrop>false</ScaleCrop>
  <LinksUpToDate>false</LinksUpToDate>
  <CharactersWithSpaces>994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2023-12-15T03:08:47Z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18CBA4664B5547DA940309446A179ABE_13</vt:lpwstr>
  </property>
</Properties>
</file>