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line="540" w:lineRule="exact"/>
        <w:jc w:val="center"/>
        <w:rPr>
          <w:rFonts w:hint="eastAsia" w:ascii="华文中宋" w:hAnsi="华文中宋" w:eastAsia="华文中宋" w:cs="宋体"/>
          <w:kern w:val="0"/>
          <w:sz w:val="44"/>
          <w:szCs w:val="44"/>
          <w:lang w:val="en-US" w:eastAsia="zh-CN"/>
        </w:rPr>
      </w:pPr>
      <w:r>
        <w:rPr>
          <w:rFonts w:hint="eastAsia" w:ascii="华文中宋" w:hAnsi="华文中宋" w:eastAsia="华文中宋" w:cs="宋体"/>
          <w:kern w:val="0"/>
          <w:sz w:val="44"/>
          <w:szCs w:val="44"/>
          <w:lang w:val="en-US" w:eastAsia="zh-CN"/>
        </w:rPr>
        <w:t>河南省胸科医院关于修订专业技术人员</w:t>
      </w:r>
    </w:p>
    <w:p>
      <w:pPr>
        <w:widowControl/>
        <w:spacing w:after="156" w:afterLines="50" w:line="54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lang w:val="en-US" w:eastAsia="zh-CN"/>
        </w:rPr>
        <w:t>外出进修考核</w:t>
      </w:r>
      <w:r>
        <w:rPr>
          <w:rFonts w:ascii="华文中宋" w:hAnsi="华文中宋" w:eastAsia="华文中宋" w:cs="宋体"/>
          <w:kern w:val="0"/>
          <w:sz w:val="44"/>
          <w:szCs w:val="44"/>
        </w:rPr>
        <w:t>管理规定</w:t>
      </w:r>
      <w:r>
        <w:rPr>
          <w:rFonts w:hint="eastAsia" w:ascii="华文中宋" w:hAnsi="华文中宋" w:eastAsia="华文中宋" w:cs="宋体"/>
          <w:kern w:val="0"/>
          <w:sz w:val="44"/>
          <w:szCs w:val="44"/>
        </w:rPr>
        <w:t>的通知</w:t>
      </w:r>
    </w:p>
    <w:p>
      <w:pPr>
        <w:widowControl/>
        <w:spacing w:after="156" w:afterLines="50" w:line="540" w:lineRule="exact"/>
        <w:jc w:val="center"/>
        <w:rPr>
          <w:rFonts w:hint="eastAsia" w:ascii="华文中宋" w:hAnsi="华文中宋" w:eastAsia="华文中宋" w:cs="宋体"/>
          <w:kern w:val="0"/>
          <w:sz w:val="32"/>
          <w:szCs w:val="32"/>
        </w:rPr>
      </w:pPr>
    </w:p>
    <w:p>
      <w:pPr>
        <w:spacing w:line="540" w:lineRule="exact"/>
        <w:jc w:val="left"/>
        <w:rPr>
          <w:rFonts w:ascii="Times New Roman" w:hAnsi="Times New Roman" w:eastAsia="仿宋_GB2312"/>
          <w:bCs/>
          <w:sz w:val="32"/>
          <w:szCs w:val="32"/>
        </w:rPr>
      </w:pPr>
      <w:r>
        <w:rPr>
          <w:rFonts w:hint="eastAsia" w:ascii="Times New Roman" w:hAnsi="Times New Roman" w:eastAsia="仿宋_GB2312"/>
          <w:bCs/>
          <w:sz w:val="32"/>
          <w:szCs w:val="32"/>
        </w:rPr>
        <w:t>各</w:t>
      </w:r>
      <w:r>
        <w:rPr>
          <w:rFonts w:hint="eastAsia" w:ascii="Times New Roman" w:hAnsi="Times New Roman" w:eastAsia="仿宋_GB2312"/>
          <w:bCs/>
          <w:sz w:val="32"/>
          <w:szCs w:val="32"/>
          <w:lang w:val="en-US" w:eastAsia="zh-CN"/>
        </w:rPr>
        <w:t>科</w:t>
      </w:r>
      <w:r>
        <w:rPr>
          <w:rFonts w:ascii="Times New Roman" w:hAnsi="Times New Roman" w:eastAsia="仿宋_GB2312"/>
          <w:bCs/>
          <w:sz w:val="32"/>
          <w:szCs w:val="32"/>
        </w:rPr>
        <w:t>室：</w:t>
      </w:r>
    </w:p>
    <w:p>
      <w:pPr>
        <w:spacing w:line="540" w:lineRule="exact"/>
        <w:ind w:firstLine="640" w:firstLineChars="200"/>
        <w:jc w:val="left"/>
        <w:rPr>
          <w:rFonts w:hint="eastAsia" w:ascii="仿宋_GB2312" w:hAnsi="Times New Roman" w:eastAsia="仿宋_GB2312"/>
          <w:spacing w:val="6"/>
          <w:sz w:val="32"/>
          <w:szCs w:val="32"/>
        </w:rPr>
      </w:pPr>
      <w:r>
        <w:rPr>
          <w:rFonts w:hint="eastAsia" w:ascii="仿宋_GB2312" w:hAnsi="Times New Roman" w:eastAsia="仿宋_GB2312"/>
          <w:sz w:val="32"/>
          <w:szCs w:val="32"/>
        </w:rPr>
        <w:t>为进一步规范我院专业技术人员外出进修</w:t>
      </w:r>
      <w:r>
        <w:rPr>
          <w:rFonts w:hint="eastAsia" w:ascii="仿宋_GB2312" w:hAnsi="Times New Roman" w:eastAsia="仿宋_GB2312"/>
          <w:sz w:val="32"/>
          <w:szCs w:val="32"/>
          <w:lang w:val="en-US" w:eastAsia="zh-CN"/>
        </w:rPr>
        <w:t>考核</w:t>
      </w:r>
      <w:r>
        <w:rPr>
          <w:rFonts w:hint="eastAsia" w:ascii="仿宋_GB2312" w:hAnsi="Times New Roman" w:eastAsia="仿宋_GB2312"/>
          <w:sz w:val="32"/>
          <w:szCs w:val="32"/>
        </w:rPr>
        <w:t>管理，</w:t>
      </w:r>
      <w:r>
        <w:rPr>
          <w:rFonts w:hint="eastAsia" w:ascii="仿宋_GB2312" w:hAnsi="Times New Roman" w:eastAsia="仿宋_GB2312"/>
          <w:spacing w:val="6"/>
          <w:sz w:val="32"/>
          <w:szCs w:val="32"/>
        </w:rPr>
        <w:t>现</w:t>
      </w:r>
      <w:r>
        <w:rPr>
          <w:rFonts w:hint="eastAsia" w:ascii="仿宋_GB2312" w:hAnsi="Times New Roman" w:eastAsia="仿宋_GB2312"/>
          <w:spacing w:val="6"/>
          <w:sz w:val="32"/>
          <w:szCs w:val="32"/>
          <w:lang w:val="en-US" w:eastAsia="zh-CN"/>
        </w:rPr>
        <w:t>对</w:t>
      </w:r>
      <w:r>
        <w:rPr>
          <w:rFonts w:ascii="仿宋_GB2312" w:hAnsi="Times New Roman" w:eastAsia="仿宋_GB2312"/>
          <w:spacing w:val="6"/>
          <w:sz w:val="32"/>
          <w:szCs w:val="32"/>
        </w:rPr>
        <w:t>《河南省</w:t>
      </w:r>
      <w:r>
        <w:rPr>
          <w:rFonts w:hint="eastAsia" w:ascii="仿宋_GB2312" w:hAnsi="Times New Roman" w:eastAsia="仿宋_GB2312"/>
          <w:spacing w:val="6"/>
          <w:sz w:val="32"/>
          <w:szCs w:val="32"/>
          <w:lang w:val="en-US" w:eastAsia="zh-CN"/>
        </w:rPr>
        <w:t>胸科</w:t>
      </w:r>
      <w:r>
        <w:rPr>
          <w:rFonts w:ascii="仿宋_GB2312" w:hAnsi="Times New Roman" w:eastAsia="仿宋_GB2312"/>
          <w:spacing w:val="6"/>
          <w:sz w:val="32"/>
          <w:szCs w:val="32"/>
        </w:rPr>
        <w:t>医院</w:t>
      </w:r>
      <w:r>
        <w:rPr>
          <w:rFonts w:hint="eastAsia" w:ascii="仿宋_GB2312" w:hAnsi="Times New Roman" w:eastAsia="仿宋_GB2312"/>
          <w:spacing w:val="6"/>
          <w:sz w:val="32"/>
          <w:szCs w:val="32"/>
          <w:lang w:val="en-US" w:eastAsia="zh-CN"/>
        </w:rPr>
        <w:t>专业技术人员外出进修考核管理规定的通知》进行了修订，现</w:t>
      </w:r>
      <w:r>
        <w:rPr>
          <w:rFonts w:ascii="仿宋_GB2312" w:hAnsi="Times New Roman" w:eastAsia="仿宋_GB2312"/>
          <w:spacing w:val="6"/>
          <w:sz w:val="32"/>
          <w:szCs w:val="32"/>
        </w:rPr>
        <w:t>印发给你们，请认真遵照执行</w:t>
      </w:r>
      <w:r>
        <w:rPr>
          <w:rFonts w:hint="eastAsia" w:ascii="仿宋_GB2312" w:hAnsi="Times New Roman" w:eastAsia="仿宋_GB2312"/>
          <w:spacing w:val="6"/>
          <w:sz w:val="32"/>
          <w:szCs w:val="32"/>
        </w:rPr>
        <w:t>。</w:t>
      </w:r>
    </w:p>
    <w:p>
      <w:pPr>
        <w:spacing w:line="540" w:lineRule="exact"/>
        <w:ind w:firstLine="664" w:firstLineChars="200"/>
        <w:jc w:val="left"/>
        <w:rPr>
          <w:rFonts w:hint="eastAsia" w:ascii="仿宋_GB2312" w:hAnsi="Times New Roman" w:eastAsia="仿宋_GB2312"/>
          <w:spacing w:val="6"/>
          <w:sz w:val="32"/>
          <w:szCs w:val="32"/>
        </w:rPr>
      </w:pPr>
    </w:p>
    <w:p>
      <w:p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附件：1.专业技术人员外出进修计划表</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2.专业技术人员外出进修申请表</w:t>
      </w:r>
    </w:p>
    <w:p>
      <w:pPr>
        <w:rPr>
          <w:rFonts w:hint="eastAsia" w:ascii="仿宋_GB2312" w:hAnsi="Times New Roman" w:eastAsia="仿宋_GB2312"/>
          <w:sz w:val="32"/>
          <w:szCs w:val="32"/>
        </w:rPr>
      </w:pPr>
      <w:r>
        <w:rPr>
          <w:rFonts w:hint="eastAsia" w:ascii="仿宋_GB2312" w:hAnsi="Times New Roman" w:eastAsia="仿宋_GB2312"/>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3.专业技术人员外出进修协议书</w:t>
      </w:r>
    </w:p>
    <w:p>
      <w:pPr>
        <w:ind w:firstLine="1600" w:firstLineChars="500"/>
        <w:rPr>
          <w:rFonts w:hint="eastAsia" w:ascii="仿宋_GB2312" w:hAnsi="Times New Roman" w:eastAsia="仿宋_GB2312"/>
          <w:spacing w:val="6"/>
          <w:sz w:val="32"/>
          <w:szCs w:val="32"/>
        </w:rPr>
      </w:pP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.专业技术人员外出进修考核表</w:t>
      </w:r>
    </w:p>
    <w:p>
      <w:pPr>
        <w:spacing w:line="540" w:lineRule="exact"/>
        <w:ind w:firstLine="5312" w:firstLineChars="1600"/>
        <w:rPr>
          <w:rFonts w:hint="eastAsia" w:ascii="仿宋_GB2312" w:hAnsi="Times New Roman" w:eastAsia="仿宋_GB2312"/>
          <w:spacing w:val="6"/>
          <w:sz w:val="32"/>
          <w:szCs w:val="32"/>
        </w:rPr>
      </w:pPr>
    </w:p>
    <w:p>
      <w:pPr>
        <w:spacing w:line="540" w:lineRule="exact"/>
        <w:ind w:firstLine="5312" w:firstLineChars="1600"/>
        <w:rPr>
          <w:rFonts w:hint="eastAsia" w:ascii="仿宋_GB2312" w:hAnsi="Times New Roman" w:eastAsia="仿宋_GB2312"/>
          <w:spacing w:val="6"/>
          <w:sz w:val="32"/>
          <w:szCs w:val="32"/>
        </w:rPr>
      </w:pPr>
    </w:p>
    <w:p>
      <w:pPr>
        <w:spacing w:line="540" w:lineRule="exact"/>
        <w:ind w:firstLine="5312" w:firstLineChars="1600"/>
        <w:rPr>
          <w:rFonts w:hint="eastAsia" w:ascii="宋体" w:hAnsi="宋体" w:eastAsia="宋体"/>
          <w:b/>
          <w:sz w:val="32"/>
          <w:szCs w:val="32"/>
        </w:rPr>
      </w:pPr>
      <w:r>
        <w:rPr>
          <w:rFonts w:hint="eastAsia" w:ascii="仿宋_GB2312" w:hAnsi="Times New Roman" w:eastAsia="仿宋_GB2312"/>
          <w:spacing w:val="6"/>
          <w:sz w:val="32"/>
          <w:szCs w:val="32"/>
        </w:rPr>
        <w:t>20</w:t>
      </w:r>
      <w:r>
        <w:rPr>
          <w:rFonts w:hint="eastAsia" w:ascii="仿宋_GB2312" w:hAnsi="Times New Roman" w:eastAsia="仿宋_GB2312"/>
          <w:spacing w:val="6"/>
          <w:sz w:val="32"/>
          <w:szCs w:val="32"/>
          <w:lang w:val="en-US" w:eastAsia="zh-CN"/>
        </w:rPr>
        <w:t>23</w:t>
      </w:r>
      <w:r>
        <w:rPr>
          <w:rFonts w:hint="eastAsia" w:ascii="仿宋_GB2312" w:hAnsi="Times New Roman" w:eastAsia="仿宋_GB2312"/>
          <w:spacing w:val="6"/>
          <w:sz w:val="32"/>
          <w:szCs w:val="32"/>
        </w:rPr>
        <w:t>年</w:t>
      </w:r>
      <w:r>
        <w:rPr>
          <w:rFonts w:hint="eastAsia" w:ascii="仿宋_GB2312" w:hAnsi="Times New Roman" w:eastAsia="仿宋_GB2312"/>
          <w:spacing w:val="6"/>
          <w:sz w:val="32"/>
          <w:szCs w:val="32"/>
          <w:lang w:val="en-US" w:eastAsia="zh-CN"/>
        </w:rPr>
        <w:t>10</w:t>
      </w:r>
      <w:r>
        <w:rPr>
          <w:rFonts w:hint="eastAsia" w:ascii="仿宋_GB2312" w:hAnsi="Times New Roman" w:eastAsia="仿宋_GB2312"/>
          <w:spacing w:val="6"/>
          <w:sz w:val="32"/>
          <w:szCs w:val="32"/>
        </w:rPr>
        <w:t>月</w:t>
      </w:r>
      <w:r>
        <w:rPr>
          <w:rFonts w:hint="eastAsia" w:ascii="仿宋_GB2312" w:hAnsi="Times New Roman" w:eastAsia="仿宋_GB2312"/>
          <w:spacing w:val="6"/>
          <w:sz w:val="32"/>
          <w:szCs w:val="32"/>
          <w:lang w:val="en-US" w:eastAsia="zh-CN"/>
        </w:rPr>
        <w:t>11</w:t>
      </w:r>
      <w:r>
        <w:rPr>
          <w:rFonts w:hint="eastAsia" w:ascii="仿宋_GB2312" w:hAnsi="Times New Roman" w:eastAsia="仿宋_GB2312"/>
          <w:spacing w:val="6"/>
          <w:sz w:val="32"/>
          <w:szCs w:val="32"/>
        </w:rPr>
        <w:t>日</w:t>
      </w:r>
    </w:p>
    <w:p/>
    <w:p/>
    <w:p/>
    <w:p/>
    <w:p/>
    <w:p/>
    <w:p/>
    <w:p>
      <w:pPr>
        <w:jc w:val="center"/>
        <w:rPr>
          <w:rFonts w:hint="eastAsia" w:ascii="华文中宋" w:hAnsi="华文中宋" w:eastAsia="华文中宋" w:cs="华文中宋"/>
          <w:spacing w:val="6"/>
          <w:sz w:val="44"/>
          <w:szCs w:val="44"/>
        </w:rPr>
      </w:pPr>
      <w:r>
        <w:rPr>
          <w:rFonts w:hint="eastAsia" w:ascii="华文中宋" w:hAnsi="华文中宋" w:eastAsia="华文中宋" w:cs="华文中宋"/>
          <w:spacing w:val="6"/>
          <w:sz w:val="44"/>
          <w:szCs w:val="44"/>
        </w:rPr>
        <w:t>河南省</w:t>
      </w:r>
      <w:r>
        <w:rPr>
          <w:rFonts w:hint="eastAsia" w:ascii="华文中宋" w:hAnsi="华文中宋" w:eastAsia="华文中宋" w:cs="华文中宋"/>
          <w:spacing w:val="6"/>
          <w:sz w:val="44"/>
          <w:szCs w:val="44"/>
          <w:lang w:val="en-US" w:eastAsia="zh-CN"/>
        </w:rPr>
        <w:t>胸科</w:t>
      </w:r>
      <w:r>
        <w:rPr>
          <w:rFonts w:hint="eastAsia" w:ascii="华文中宋" w:hAnsi="华文中宋" w:eastAsia="华文中宋" w:cs="华文中宋"/>
          <w:spacing w:val="6"/>
          <w:sz w:val="44"/>
          <w:szCs w:val="44"/>
        </w:rPr>
        <w:t>医院</w:t>
      </w:r>
    </w:p>
    <w:p>
      <w:pPr>
        <w:jc w:val="center"/>
        <w:rPr>
          <w:sz w:val="44"/>
          <w:szCs w:val="44"/>
        </w:rPr>
      </w:pPr>
      <w:r>
        <w:rPr>
          <w:rFonts w:hint="eastAsia" w:ascii="华文中宋" w:hAnsi="华文中宋" w:eastAsia="华文中宋" w:cs="华文中宋"/>
          <w:spacing w:val="6"/>
          <w:sz w:val="44"/>
          <w:szCs w:val="44"/>
          <w:lang w:val="en-US" w:eastAsia="zh-CN"/>
        </w:rPr>
        <w:t>专业技术人员外出进修考核管理规定</w:t>
      </w:r>
    </w:p>
    <w:p/>
    <w:p>
      <w:pPr>
        <w:spacing w:line="700" w:lineRule="exact"/>
        <w:ind w:firstLine="640" w:firstLineChars="200"/>
        <w:jc w:val="left"/>
        <w:rPr>
          <w:rFonts w:ascii="仿宋_GB2312" w:hAnsi="仿宋" w:eastAsia="仿宋_GB2312" w:cs="仿宋"/>
          <w:bCs/>
          <w:sz w:val="32"/>
          <w:szCs w:val="32"/>
        </w:rPr>
      </w:pPr>
      <w:r>
        <w:rPr>
          <w:rFonts w:hint="eastAsia" w:ascii="仿宋_GB2312" w:hAnsi="Times New Roman" w:eastAsia="仿宋_GB2312"/>
          <w:sz w:val="32"/>
          <w:szCs w:val="32"/>
        </w:rPr>
        <w:t>为进一步规范我院专业技术人员外出进修</w:t>
      </w:r>
      <w:r>
        <w:rPr>
          <w:rFonts w:hint="eastAsia" w:ascii="仿宋_GB2312" w:hAnsi="Times New Roman" w:eastAsia="仿宋_GB2312"/>
          <w:sz w:val="32"/>
          <w:szCs w:val="32"/>
          <w:lang w:val="en-US" w:eastAsia="zh-CN"/>
        </w:rPr>
        <w:t>考核</w:t>
      </w:r>
      <w:r>
        <w:rPr>
          <w:rFonts w:hint="eastAsia" w:ascii="仿宋_GB2312" w:hAnsi="Times New Roman" w:eastAsia="仿宋_GB2312"/>
          <w:sz w:val="32"/>
          <w:szCs w:val="32"/>
        </w:rPr>
        <w:t>管理，提高业务能力和医院整体医疗服务水平，引进新技术</w:t>
      </w:r>
      <w:r>
        <w:rPr>
          <w:rFonts w:hint="eastAsia" w:ascii="仿宋_GB2312" w:hAnsi="Times New Roman" w:eastAsia="仿宋_GB2312"/>
          <w:sz w:val="32"/>
          <w:szCs w:val="32"/>
          <w:lang w:val="en-US" w:eastAsia="zh-CN"/>
        </w:rPr>
        <w:t>新项目</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提升科研水平，</w:t>
      </w:r>
      <w:r>
        <w:rPr>
          <w:rFonts w:hint="eastAsia" w:ascii="仿宋_GB2312" w:hAnsi="Times New Roman" w:eastAsia="仿宋_GB2312"/>
          <w:sz w:val="32"/>
          <w:szCs w:val="32"/>
        </w:rPr>
        <w:t>在豫胸医〔2020〕52号《专业技术人员外出进修（研修）管理规定》</w:t>
      </w:r>
      <w:r>
        <w:rPr>
          <w:rFonts w:hint="eastAsia" w:ascii="仿宋_GB2312" w:hAnsi="Times New Roman" w:eastAsia="仿宋_GB2312"/>
          <w:sz w:val="32"/>
          <w:szCs w:val="32"/>
          <w:lang w:eastAsia="zh-CN"/>
        </w:rPr>
        <w:t>、</w:t>
      </w:r>
      <w:r>
        <w:rPr>
          <w:rFonts w:hint="eastAsia" w:ascii="仿宋_GB2312" w:hAnsi="ˎ̥" w:eastAsia="仿宋_GB2312"/>
          <w:sz w:val="32"/>
        </w:rPr>
        <w:t>豫胸医〔2020〕253号</w:t>
      </w:r>
      <w:r>
        <w:rPr>
          <w:rFonts w:hint="eastAsia" w:ascii="仿宋_GB2312" w:hAnsi="仿宋" w:eastAsia="仿宋_GB2312" w:cs="仿宋"/>
          <w:bCs/>
          <w:spacing w:val="8"/>
          <w:sz w:val="32"/>
          <w:szCs w:val="32"/>
        </w:rPr>
        <w:t>《专业技术人员外出进修（研修）管理规定的补充通知》</w:t>
      </w:r>
      <w:r>
        <w:rPr>
          <w:rFonts w:hint="eastAsia" w:ascii="仿宋_GB2312" w:hAnsi="仿宋" w:eastAsia="仿宋_GB2312" w:cs="仿宋"/>
          <w:bCs/>
          <w:sz w:val="32"/>
          <w:szCs w:val="32"/>
          <w:lang w:val="en-US" w:eastAsia="zh-CN"/>
        </w:rPr>
        <w:t>和</w:t>
      </w:r>
      <w:r>
        <w:rPr>
          <w:rFonts w:hint="eastAsia" w:ascii="仿宋_GB2312" w:hAnsi="Times New Roman" w:eastAsia="仿宋_GB2312"/>
          <w:sz w:val="32"/>
          <w:szCs w:val="32"/>
        </w:rPr>
        <w:t>豫胸医〔2021〕13号</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专业技术人员外出进修考核管理规定的通知</w:t>
      </w:r>
      <w:r>
        <w:rPr>
          <w:rFonts w:hint="eastAsia" w:ascii="仿宋_GB2312" w:hAnsi="Times New Roman" w:eastAsia="仿宋_GB2312"/>
          <w:sz w:val="32"/>
          <w:szCs w:val="32"/>
          <w:lang w:eastAsia="zh-CN"/>
        </w:rPr>
        <w:t>》</w:t>
      </w:r>
      <w:r>
        <w:rPr>
          <w:rFonts w:ascii="仿宋_GB2312" w:hAnsi="仿宋" w:eastAsia="仿宋_GB2312" w:cs="仿宋"/>
          <w:bCs/>
          <w:sz w:val="32"/>
          <w:szCs w:val="32"/>
        </w:rPr>
        <w:t>的基础上，</w:t>
      </w:r>
      <w:r>
        <w:rPr>
          <w:rFonts w:hint="eastAsia" w:ascii="仿宋_GB2312" w:hAnsi="Times New Roman" w:eastAsia="仿宋_GB2312"/>
          <w:sz w:val="32"/>
          <w:szCs w:val="32"/>
        </w:rPr>
        <w:t>结合医院实际，</w:t>
      </w:r>
      <w:r>
        <w:rPr>
          <w:rFonts w:hint="eastAsia" w:ascii="仿宋_GB2312" w:hAnsi="Times New Roman" w:eastAsia="仿宋_GB2312"/>
          <w:sz w:val="32"/>
          <w:szCs w:val="32"/>
          <w:lang w:val="en-US" w:eastAsia="zh-CN"/>
        </w:rPr>
        <w:t>特</w:t>
      </w:r>
      <w:r>
        <w:rPr>
          <w:rFonts w:hint="eastAsia" w:ascii="仿宋_GB2312" w:hAnsi="仿宋" w:eastAsia="仿宋_GB2312" w:cs="仿宋"/>
          <w:bCs/>
          <w:sz w:val="32"/>
          <w:szCs w:val="32"/>
          <w:lang w:val="en-US" w:eastAsia="zh-CN"/>
        </w:rPr>
        <w:t>修订</w:t>
      </w:r>
      <w:r>
        <w:rPr>
          <w:rFonts w:ascii="仿宋_GB2312" w:hAnsi="仿宋" w:eastAsia="仿宋_GB2312" w:cs="仿宋"/>
          <w:bCs/>
          <w:sz w:val="32"/>
          <w:szCs w:val="32"/>
        </w:rPr>
        <w:t>本</w:t>
      </w:r>
      <w:r>
        <w:rPr>
          <w:rFonts w:hint="eastAsia" w:ascii="仿宋_GB2312" w:hAnsi="仿宋" w:eastAsia="仿宋_GB2312" w:cs="仿宋"/>
          <w:bCs/>
          <w:sz w:val="32"/>
          <w:szCs w:val="32"/>
          <w:lang w:val="en-US" w:eastAsia="zh-CN"/>
        </w:rPr>
        <w:t>规定</w:t>
      </w:r>
      <w:r>
        <w:rPr>
          <w:rFonts w:ascii="仿宋_GB2312" w:hAnsi="仿宋" w:eastAsia="仿宋_GB2312" w:cs="仿宋"/>
          <w:bCs/>
          <w:sz w:val="32"/>
          <w:szCs w:val="32"/>
        </w:rPr>
        <w:t>。</w:t>
      </w:r>
    </w:p>
    <w:p>
      <w:p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一、</w:t>
      </w:r>
      <w:r>
        <w:rPr>
          <w:rFonts w:hint="eastAsia" w:ascii="黑体" w:hAnsi="黑体" w:eastAsia="黑体"/>
          <w:sz w:val="32"/>
          <w:szCs w:val="32"/>
        </w:rPr>
        <w:t>进修考核</w:t>
      </w:r>
      <w:r>
        <w:rPr>
          <w:rFonts w:hint="eastAsia" w:ascii="黑体" w:hAnsi="黑体" w:eastAsia="黑体"/>
          <w:sz w:val="32"/>
          <w:szCs w:val="32"/>
          <w:lang w:val="en-US" w:eastAsia="zh-CN"/>
        </w:rPr>
        <w:t>流程</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（一）考核</w:t>
      </w:r>
      <w:r>
        <w:rPr>
          <w:rFonts w:hint="eastAsia" w:ascii="仿宋_GB2312" w:hAnsi="Times New Roman" w:eastAsia="仿宋_GB2312"/>
          <w:sz w:val="32"/>
          <w:szCs w:val="32"/>
          <w:lang w:val="en-US" w:eastAsia="zh-CN"/>
        </w:rPr>
        <w:t>流程分两个阶段：</w:t>
      </w:r>
    </w:p>
    <w:p>
      <w:pPr>
        <w:ind w:firstLine="640" w:firstLineChars="200"/>
        <w:jc w:val="left"/>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1、第一阶段：</w:t>
      </w:r>
      <w:r>
        <w:rPr>
          <w:rFonts w:hint="eastAsia" w:ascii="仿宋_GB2312" w:hAnsi="Times New Roman" w:eastAsia="仿宋_GB2312"/>
          <w:sz w:val="32"/>
          <w:szCs w:val="32"/>
        </w:rPr>
        <w:t>进修人员返院后认真总结学习情况，提出下一步工作计划，</w:t>
      </w:r>
      <w:r>
        <w:rPr>
          <w:rFonts w:hint="eastAsia" w:ascii="仿宋_GB2312" w:hAnsi="Times New Roman" w:eastAsia="仿宋_GB2312"/>
          <w:sz w:val="32"/>
          <w:szCs w:val="32"/>
          <w:lang w:val="en-US" w:eastAsia="zh-CN"/>
        </w:rPr>
        <w:t>填写《</w:t>
      </w:r>
      <w:r>
        <w:rPr>
          <w:rFonts w:hint="eastAsia" w:ascii="仿宋_GB2312" w:hAnsi="Times New Roman" w:eastAsia="仿宋_GB2312"/>
          <w:sz w:val="32"/>
          <w:szCs w:val="32"/>
        </w:rPr>
        <w:t>河南省胸科医院</w:t>
      </w:r>
      <w:r>
        <w:rPr>
          <w:rFonts w:hint="eastAsia" w:ascii="仿宋_GB2312" w:hAnsi="Times New Roman" w:eastAsia="仿宋_GB2312"/>
          <w:sz w:val="32"/>
          <w:szCs w:val="32"/>
          <w:lang w:val="en-US" w:eastAsia="zh-CN"/>
        </w:rPr>
        <w:t>外出</w:t>
      </w:r>
      <w:r>
        <w:rPr>
          <w:rFonts w:hint="eastAsia" w:ascii="仿宋_GB2312" w:hAnsi="Times New Roman" w:eastAsia="仿宋_GB2312"/>
          <w:sz w:val="32"/>
          <w:szCs w:val="32"/>
        </w:rPr>
        <w:t>进修（研修）人员考核表</w:t>
      </w:r>
      <w:r>
        <w:rPr>
          <w:rFonts w:hint="eastAsia" w:ascii="仿宋_GB2312" w:hAnsi="Times New Roman" w:eastAsia="仿宋_GB2312"/>
          <w:sz w:val="32"/>
          <w:szCs w:val="32"/>
          <w:lang w:val="en-US" w:eastAsia="zh-CN"/>
        </w:rPr>
        <w:t>》中第一阶段考核情况</w:t>
      </w:r>
      <w:r>
        <w:rPr>
          <w:rFonts w:hint="eastAsia" w:ascii="仿宋_GB2312" w:hAnsi="Times New Roman" w:eastAsia="仿宋_GB2312"/>
          <w:sz w:val="32"/>
          <w:szCs w:val="32"/>
          <w:lang w:eastAsia="zh-CN"/>
        </w:rPr>
        <w:t>。</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2、第二阶段：</w:t>
      </w:r>
      <w:r>
        <w:rPr>
          <w:rFonts w:hint="eastAsia" w:ascii="仿宋_GB2312" w:hAnsi="Times New Roman" w:eastAsia="仿宋_GB2312"/>
          <w:color w:val="auto"/>
          <w:sz w:val="32"/>
          <w:szCs w:val="32"/>
          <w:lang w:val="en-US" w:eastAsia="zh-CN"/>
        </w:rPr>
        <w:t>由进修人员提出考核申请，填写《</w:t>
      </w:r>
      <w:r>
        <w:rPr>
          <w:rFonts w:hint="eastAsia" w:ascii="仿宋_GB2312" w:hAnsi="Times New Roman" w:eastAsia="仿宋_GB2312"/>
          <w:color w:val="auto"/>
          <w:sz w:val="32"/>
          <w:szCs w:val="32"/>
        </w:rPr>
        <w:t>河南省胸科医院</w:t>
      </w:r>
      <w:r>
        <w:rPr>
          <w:rFonts w:hint="eastAsia" w:ascii="仿宋_GB2312" w:hAnsi="Times New Roman" w:eastAsia="仿宋_GB2312"/>
          <w:color w:val="auto"/>
          <w:sz w:val="32"/>
          <w:szCs w:val="32"/>
          <w:lang w:val="en-US" w:eastAsia="zh-CN"/>
        </w:rPr>
        <w:t>外出</w:t>
      </w:r>
      <w:r>
        <w:rPr>
          <w:rFonts w:hint="eastAsia" w:ascii="仿宋_GB2312" w:hAnsi="Times New Roman" w:eastAsia="仿宋_GB2312"/>
          <w:color w:val="auto"/>
          <w:sz w:val="32"/>
          <w:szCs w:val="32"/>
        </w:rPr>
        <w:t>进修（研修）人员考核表</w:t>
      </w:r>
      <w:r>
        <w:rPr>
          <w:rFonts w:hint="eastAsia" w:ascii="仿宋_GB2312" w:hAnsi="Times New Roman" w:eastAsia="仿宋_GB2312"/>
          <w:color w:val="auto"/>
          <w:sz w:val="32"/>
          <w:szCs w:val="32"/>
          <w:lang w:val="en-US" w:eastAsia="zh-CN"/>
        </w:rPr>
        <w:t>》中第二阶段考核情况，</w:t>
      </w:r>
      <w:r>
        <w:rPr>
          <w:rFonts w:hint="eastAsia" w:ascii="仿宋_GB2312" w:hAnsi="Times New Roman" w:eastAsia="仿宋_GB2312"/>
          <w:sz w:val="32"/>
          <w:szCs w:val="32"/>
          <w:lang w:val="en-US" w:eastAsia="zh-CN"/>
        </w:rPr>
        <w:t>考核内容主要包括</w:t>
      </w:r>
      <w:r>
        <w:rPr>
          <w:rFonts w:hint="eastAsia" w:ascii="仿宋_GB2312" w:hAnsi="Times New Roman" w:eastAsia="仿宋_GB2312"/>
          <w:sz w:val="32"/>
          <w:szCs w:val="32"/>
        </w:rPr>
        <w:t>进修人员返院</w:t>
      </w:r>
      <w:r>
        <w:rPr>
          <w:rFonts w:hint="eastAsia" w:ascii="仿宋_GB2312" w:hAnsi="Times New Roman" w:eastAsia="仿宋_GB2312"/>
          <w:sz w:val="32"/>
          <w:szCs w:val="32"/>
          <w:lang w:val="en-US" w:eastAsia="zh-CN"/>
        </w:rPr>
        <w:t>后开展的所学技术情况、发表论文、科研项目、科研成果、继续教育等。</w:t>
      </w:r>
    </w:p>
    <w:p>
      <w:pPr>
        <w:spacing w:line="56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进修结束两年内为考核期，两年后取消考核资格。</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二</w:t>
      </w:r>
      <w:r>
        <w:rPr>
          <w:rFonts w:hint="eastAsia" w:ascii="仿宋_GB2312" w:hAnsi="Times New Roman" w:eastAsia="仿宋_GB2312"/>
          <w:sz w:val="32"/>
          <w:szCs w:val="32"/>
        </w:rPr>
        <w:t>）凡进修返院后未通过最终考核验收者，不再发放</w:t>
      </w:r>
      <w:r>
        <w:rPr>
          <w:rFonts w:hint="eastAsia" w:ascii="仿宋_GB2312" w:hAnsi="Times New Roman" w:eastAsia="仿宋_GB2312"/>
          <w:sz w:val="32"/>
          <w:szCs w:val="32"/>
          <w:lang w:val="en-US" w:eastAsia="zh-CN"/>
        </w:rPr>
        <w:t>修期间的奖金</w:t>
      </w:r>
      <w:r>
        <w:rPr>
          <w:rFonts w:hint="eastAsia" w:ascii="仿宋_GB2312" w:hAnsi="Times New Roman" w:eastAsia="仿宋_GB2312"/>
          <w:sz w:val="32"/>
          <w:szCs w:val="32"/>
        </w:rPr>
        <w:t>，三年内不得申请外出进修。</w:t>
      </w:r>
    </w:p>
    <w:p>
      <w:p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二、考核量化指标</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rPr>
        <w:t>（一）</w:t>
      </w:r>
      <w:r>
        <w:rPr>
          <w:rFonts w:hint="eastAsia" w:ascii="仿宋_GB2312" w:hAnsi="Times New Roman" w:eastAsia="仿宋_GB2312"/>
          <w:sz w:val="32"/>
          <w:szCs w:val="32"/>
          <w:lang w:val="en-US" w:eastAsia="zh-CN"/>
        </w:rPr>
        <w:t>所有考核量化指标中的考核内容必须与进修学习内容相符。</w:t>
      </w:r>
    </w:p>
    <w:p>
      <w:pPr>
        <w:spacing w:line="56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（二）</w:t>
      </w:r>
      <w:r>
        <w:rPr>
          <w:rFonts w:hint="eastAsia" w:ascii="仿宋_GB2312" w:hAnsi="Times New Roman" w:eastAsia="仿宋_GB2312"/>
          <w:sz w:val="32"/>
          <w:szCs w:val="32"/>
          <w:lang w:val="en-US" w:eastAsia="zh-CN"/>
        </w:rPr>
        <w:t>量化指标分数可以累计，根据得分情况发放行政相应级别平均奖，优秀者全额发放</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良好者发平均奖的80%</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合格者发平均奖的60%</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不合格者不再补发奖金</w:t>
      </w:r>
      <w:r>
        <w:rPr>
          <w:rFonts w:hint="eastAsia" w:ascii="仿宋_GB2312" w:hAnsi="Times New Roman" w:eastAsia="仿宋_GB2312"/>
          <w:sz w:val="32"/>
          <w:szCs w:val="32"/>
        </w:rPr>
        <w:t>。</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（三）</w:t>
      </w:r>
      <w:r>
        <w:rPr>
          <w:rFonts w:hint="eastAsia" w:ascii="仿宋_GB2312" w:hAnsi="Times New Roman" w:eastAsia="仿宋_GB2312"/>
          <w:sz w:val="32"/>
          <w:szCs w:val="32"/>
          <w:lang w:val="en-US" w:eastAsia="zh-CN"/>
        </w:rPr>
        <w:t>满足以下条件之一视为优秀：</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1、返院后开展新技术新项目填补国际空白或国内空白；</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2、主持国家级成果奖1项或者参与国家级成果奖前五名；</w:t>
      </w:r>
    </w:p>
    <w:p>
      <w:pPr>
        <w:spacing w:line="56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3、主持省级成果奖一等奖1项；</w:t>
      </w:r>
    </w:p>
    <w:p>
      <w:pPr>
        <w:spacing w:line="560" w:lineRule="exact"/>
        <w:ind w:firstLine="640" w:firstLineChars="200"/>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4、主持国家级科研项目1项。</w:t>
      </w:r>
    </w:p>
    <w:p>
      <w:pPr>
        <w:spacing w:line="560" w:lineRule="exact"/>
        <w:ind w:firstLine="640" w:firstLineChars="200"/>
        <w:rPr>
          <w:rFonts w:hint="default" w:ascii="仿宋_GB2312" w:hAnsi="Times New Roman" w:eastAsia="仿宋_GB2312"/>
          <w:sz w:val="32"/>
          <w:szCs w:val="32"/>
          <w:lang w:val="en-US" w:eastAsia="zh-CN"/>
        </w:rPr>
      </w:pPr>
      <w:r>
        <w:rPr>
          <w:rFonts w:hint="eastAsia" w:ascii="黑体" w:hAnsi="黑体" w:eastAsia="黑体" w:cs="仿宋"/>
          <w:bCs/>
          <w:sz w:val="32"/>
          <w:szCs w:val="32"/>
          <w:lang w:val="en-US" w:eastAsia="zh-CN"/>
        </w:rPr>
        <w:t>三</w:t>
      </w:r>
      <w:r>
        <w:rPr>
          <w:rFonts w:hint="eastAsia" w:ascii="黑体" w:hAnsi="黑体" w:eastAsia="黑体" w:cs="仿宋"/>
          <w:bCs/>
          <w:sz w:val="32"/>
          <w:szCs w:val="32"/>
        </w:rPr>
        <w:t>、本</w:t>
      </w:r>
      <w:r>
        <w:rPr>
          <w:rFonts w:hint="eastAsia" w:ascii="黑体" w:hAnsi="黑体" w:eastAsia="黑体" w:cs="仿宋"/>
          <w:bCs/>
          <w:sz w:val="32"/>
          <w:szCs w:val="32"/>
          <w:lang w:val="en-US" w:eastAsia="zh-CN"/>
        </w:rPr>
        <w:t>规定</w:t>
      </w:r>
      <w:r>
        <w:rPr>
          <w:rFonts w:hint="eastAsia" w:ascii="黑体" w:hAnsi="黑体" w:eastAsia="黑体" w:cs="仿宋"/>
          <w:bCs/>
          <w:sz w:val="32"/>
          <w:szCs w:val="32"/>
        </w:rPr>
        <w:t>由科研教学科负责解释</w:t>
      </w:r>
    </w:p>
    <w:p>
      <w:pPr>
        <w:spacing w:line="600" w:lineRule="exact"/>
        <w:ind w:firstLine="640" w:firstLineChars="200"/>
        <w:jc w:val="left"/>
        <w:rPr>
          <w:rFonts w:ascii="仿宋_GB2312" w:hAnsi="仿宋" w:eastAsia="仿宋_GB2312" w:cs="仿宋"/>
          <w:bCs/>
          <w:sz w:val="32"/>
          <w:szCs w:val="32"/>
        </w:rPr>
      </w:pPr>
    </w:p>
    <w:p>
      <w:pPr>
        <w:ind w:firstLine="420" w:firstLineChars="200"/>
      </w:pPr>
    </w:p>
    <w:p/>
    <w:p/>
    <w:p/>
    <w:p/>
    <w:p/>
    <w:p/>
    <w:p/>
    <w:p/>
    <w:p>
      <w:p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附件1</w:t>
      </w:r>
    </w:p>
    <w:tbl>
      <w:tblPr>
        <w:tblStyle w:val="4"/>
        <w:tblW w:w="13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1290"/>
        <w:gridCol w:w="1605"/>
        <w:gridCol w:w="2673"/>
        <w:gridCol w:w="1635"/>
        <w:gridCol w:w="5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78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default" w:ascii="方正小标宋_GBK" w:hAnsi="方正小标宋_GBK" w:eastAsia="方正小标宋_GBK" w:cs="方正小标宋_GBK"/>
                <w:i w:val="0"/>
                <w:iCs w:val="0"/>
                <w:color w:val="000000"/>
                <w:kern w:val="0"/>
                <w:sz w:val="44"/>
                <w:szCs w:val="44"/>
                <w:u w:val="none"/>
                <w:lang w:val="en-US" w:eastAsia="zh-CN" w:bidi="ar"/>
              </w:rPr>
              <w:t xml:space="preserve">    </w:t>
            </w:r>
            <w:r>
              <w:rPr>
                <w:rFonts w:hint="default" w:ascii="方正小标宋_GBK" w:hAnsi="方正小标宋_GBK" w:eastAsia="方正小标宋_GBK" w:cs="方正小标宋_GBK"/>
                <w:i w:val="0"/>
                <w:iCs w:val="0"/>
                <w:color w:val="000000"/>
                <w:kern w:val="0"/>
                <w:sz w:val="40"/>
                <w:szCs w:val="40"/>
                <w:u w:val="none"/>
                <w:lang w:val="en-US" w:eastAsia="zh-CN" w:bidi="ar"/>
              </w:rPr>
              <w:t xml:space="preserve"> 河南省胸科医院专业技术人员外出进修计划表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填报科室：                      科室负责人（签字）：                     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83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序号</w:t>
            </w:r>
          </w:p>
        </w:tc>
        <w:tc>
          <w:tcPr>
            <w:tcW w:w="12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进修人员姓名</w:t>
            </w:r>
          </w:p>
        </w:tc>
        <w:tc>
          <w:tcPr>
            <w:tcW w:w="16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职务（职称）</w:t>
            </w:r>
          </w:p>
        </w:tc>
        <w:tc>
          <w:tcPr>
            <w:tcW w:w="267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拟进修单位</w:t>
            </w:r>
          </w:p>
        </w:tc>
        <w:tc>
          <w:tcPr>
            <w:tcW w:w="16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进修日期（起止年月日）</w:t>
            </w:r>
          </w:p>
        </w:tc>
        <w:tc>
          <w:tcPr>
            <w:tcW w:w="57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进修内容</w:t>
            </w:r>
            <w:r>
              <w:rPr>
                <w:rFonts w:hint="default" w:ascii="仿宋_GB2312" w:hAnsi="宋体" w:eastAsia="仿宋_GB2312" w:cs="仿宋_GB2312"/>
                <w:b/>
                <w:bCs/>
                <w:i w:val="0"/>
                <w:iCs w:val="0"/>
                <w:color w:val="000000"/>
                <w:kern w:val="0"/>
                <w:sz w:val="24"/>
                <w:szCs w:val="24"/>
                <w:u w:val="none"/>
                <w:lang w:val="en-US" w:eastAsia="zh-CN" w:bidi="ar"/>
              </w:rPr>
              <w:br w:type="textWrapping"/>
            </w:r>
            <w:r>
              <w:rPr>
                <w:rFonts w:hint="default" w:ascii="仿宋_GB2312" w:hAnsi="宋体" w:eastAsia="仿宋_GB2312" w:cs="仿宋_GB2312"/>
                <w:b/>
                <w:bCs/>
                <w:i w:val="0"/>
                <w:iCs w:val="0"/>
                <w:color w:val="000000"/>
                <w:kern w:val="0"/>
                <w:sz w:val="24"/>
                <w:szCs w:val="24"/>
                <w:u w:val="none"/>
                <w:lang w:val="en-US" w:eastAsia="zh-CN" w:bidi="ar"/>
              </w:rPr>
              <w:t>（明确进修目的和准备引进开展的新业务新技术）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填写说明：</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b/>
                <w:bCs/>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7"/>
                <w:color w:val="auto"/>
                <w:sz w:val="24"/>
                <w:szCs w:val="24"/>
                <w:lang w:val="en-US" w:eastAsia="zh-CN" w:bidi="ar"/>
              </w:rPr>
              <w:t xml:space="preserve"> </w:t>
            </w:r>
            <w:r>
              <w:rPr>
                <w:rStyle w:val="8"/>
                <w:color w:val="auto"/>
                <w:sz w:val="24"/>
                <w:szCs w:val="24"/>
                <w:lang w:val="en-US" w:eastAsia="zh-CN" w:bidi="ar"/>
              </w:rPr>
              <w:t xml:space="preserve"> </w:t>
            </w:r>
            <w:r>
              <w:rPr>
                <w:rStyle w:val="7"/>
                <w:color w:val="auto"/>
                <w:sz w:val="24"/>
                <w:szCs w:val="24"/>
                <w:lang w:val="en-US" w:eastAsia="zh-CN" w:bidi="ar"/>
              </w:rPr>
              <w:t>1.请各科室根据人才梯队建设需要，合理、有序的安排科室人员外出进修。每个科室每年只允许安排</w:t>
            </w:r>
            <w:r>
              <w:rPr>
                <w:rStyle w:val="9"/>
                <w:color w:val="auto"/>
                <w:sz w:val="24"/>
                <w:szCs w:val="24"/>
                <w:lang w:val="en-US" w:eastAsia="zh-CN" w:bidi="ar"/>
              </w:rPr>
              <w:t>1-2人</w:t>
            </w:r>
            <w:r>
              <w:rPr>
                <w:rStyle w:val="7"/>
                <w:color w:val="auto"/>
                <w:sz w:val="24"/>
                <w:szCs w:val="24"/>
                <w:lang w:val="en-US" w:eastAsia="zh-CN" w:bidi="ar"/>
              </w:rPr>
              <w:t>外出进修学习。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7"/>
                <w:color w:val="auto"/>
                <w:sz w:val="24"/>
                <w:szCs w:val="24"/>
                <w:lang w:val="en-US" w:eastAsia="zh-CN" w:bidi="ar"/>
              </w:rPr>
              <w:t xml:space="preserve"> </w:t>
            </w:r>
            <w:r>
              <w:rPr>
                <w:rStyle w:val="8"/>
                <w:color w:val="auto"/>
                <w:sz w:val="24"/>
                <w:szCs w:val="24"/>
                <w:lang w:val="en-US" w:eastAsia="zh-CN" w:bidi="ar"/>
              </w:rPr>
              <w:t xml:space="preserve"> 2</w:t>
            </w:r>
            <w:r>
              <w:rPr>
                <w:rStyle w:val="7"/>
                <w:color w:val="auto"/>
                <w:sz w:val="24"/>
                <w:szCs w:val="24"/>
                <w:lang w:val="en-US" w:eastAsia="zh-CN" w:bidi="ar"/>
              </w:rPr>
              <w:t>.进修医院应为本专业领域技术领先的国内知名医院</w:t>
            </w:r>
            <w:r>
              <w:rPr>
                <w:rStyle w:val="9"/>
                <w:color w:val="auto"/>
                <w:sz w:val="24"/>
                <w:szCs w:val="24"/>
                <w:lang w:val="en-US" w:eastAsia="zh-CN" w:bidi="ar"/>
              </w:rPr>
              <w:t>（原则上应为本专业全国排名前三的医院）</w:t>
            </w:r>
            <w:r>
              <w:rPr>
                <w:rStyle w:val="7"/>
                <w:color w:val="auto"/>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7"/>
                <w:color w:val="auto"/>
                <w:sz w:val="24"/>
                <w:szCs w:val="24"/>
                <w:lang w:val="en-US" w:eastAsia="zh-CN" w:bidi="ar"/>
              </w:rPr>
              <w:t xml:space="preserve">  </w:t>
            </w:r>
            <w:r>
              <w:rPr>
                <w:rStyle w:val="10"/>
                <w:color w:val="auto"/>
                <w:sz w:val="24"/>
                <w:szCs w:val="24"/>
                <w:lang w:val="en-US" w:eastAsia="zh-CN" w:bidi="ar"/>
              </w:rPr>
              <w:t>3</w:t>
            </w:r>
            <w:r>
              <w:rPr>
                <w:rStyle w:val="7"/>
                <w:color w:val="auto"/>
                <w:sz w:val="24"/>
                <w:szCs w:val="24"/>
                <w:lang w:val="en-US" w:eastAsia="zh-CN" w:bidi="ar"/>
              </w:rPr>
              <w:t>.进修内容中明确进修目的和准备引进开展的新业务新技术。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Style w:val="7"/>
                <w:color w:val="auto"/>
                <w:sz w:val="24"/>
                <w:szCs w:val="24"/>
                <w:lang w:val="en-US" w:eastAsia="zh-CN" w:bidi="ar"/>
              </w:rPr>
            </w:pPr>
            <w:r>
              <w:rPr>
                <w:rStyle w:val="7"/>
                <w:rFonts w:hint="eastAsia"/>
                <w:color w:val="auto"/>
                <w:sz w:val="24"/>
                <w:szCs w:val="24"/>
                <w:lang w:val="en-US" w:eastAsia="zh-CN" w:bidi="ar"/>
              </w:rPr>
              <w:t xml:space="preserve">  4.本表纸质版经科主任签字后将扫描件及电子版同时发送至科研教学科邮箱：hnsxkyykjk@126.com。</w:t>
            </w:r>
          </w:p>
        </w:tc>
      </w:tr>
    </w:tbl>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sectPr>
          <w:pgSz w:w="16838" w:h="11906" w:orient="landscape"/>
          <w:pgMar w:top="1800" w:right="1440" w:bottom="1800" w:left="1440" w:header="851" w:footer="992" w:gutter="0"/>
          <w:cols w:space="425" w:num="1"/>
          <w:docGrid w:type="lines" w:linePitch="312" w:charSpace="0"/>
        </w:sectPr>
      </w:pPr>
    </w:p>
    <w:p>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附件2</w:t>
      </w:r>
    </w:p>
    <w:tbl>
      <w:tblPr>
        <w:tblStyle w:val="4"/>
        <w:tblpPr w:leftFromText="180" w:rightFromText="180" w:vertAnchor="text" w:horzAnchor="page" w:tblpX="745" w:tblpY="907"/>
        <w:tblOverlap w:val="never"/>
        <w:tblW w:w="10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60"/>
        <w:gridCol w:w="1560"/>
        <w:gridCol w:w="1095"/>
        <w:gridCol w:w="720"/>
        <w:gridCol w:w="1533"/>
        <w:gridCol w:w="1197"/>
        <w:gridCol w:w="181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60"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default" w:ascii="方正小标宋_GBK" w:hAnsi="方正小标宋_GBK" w:eastAsia="方正小标宋_GBK" w:cs="方正小标宋_GBK"/>
                <w:i w:val="0"/>
                <w:iCs w:val="0"/>
                <w:color w:val="000000"/>
                <w:kern w:val="0"/>
                <w:sz w:val="40"/>
                <w:szCs w:val="40"/>
                <w:u w:val="none"/>
                <w:lang w:val="en-US" w:eastAsia="zh-CN" w:bidi="ar"/>
              </w:rPr>
              <w:t>河南省胸科医院专业技术人员外出进修申请表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5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性别</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文化程度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所在科室</w:t>
            </w:r>
          </w:p>
        </w:tc>
        <w:tc>
          <w:tcPr>
            <w:tcW w:w="156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95"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职称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职务</w:t>
            </w:r>
          </w:p>
        </w:tc>
        <w:tc>
          <w:tcPr>
            <w:tcW w:w="1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拟进修医院</w:t>
            </w:r>
          </w:p>
        </w:tc>
        <w:tc>
          <w:tcPr>
            <w:tcW w:w="2655"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450"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拟进修日期</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   月   日-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主要学习经历</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起止年月</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所在院校</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主要工作经历</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起止年月</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所在单位</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进修经历</w:t>
            </w: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起止年月</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所在单位</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26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进修内容</w:t>
            </w:r>
          </w:p>
        </w:tc>
        <w:tc>
          <w:tcPr>
            <w:tcW w:w="90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（明确进修目的和准备引进开展的新业务新技术）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本人(签字):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90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90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4"/>
                <w:szCs w:val="24"/>
                <w:u w:val="none"/>
              </w:rPr>
            </w:pPr>
          </w:p>
        </w:tc>
        <w:tc>
          <w:tcPr>
            <w:tcW w:w="90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所在科室意见</w:t>
            </w:r>
          </w:p>
        </w:tc>
        <w:tc>
          <w:tcPr>
            <w:tcW w:w="9000" w:type="dxa"/>
            <w:gridSpan w:val="7"/>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科主任（签字）：</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医务部意见</w:t>
            </w:r>
          </w:p>
        </w:tc>
        <w:tc>
          <w:tcPr>
            <w:tcW w:w="90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科主任（签字）：</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5"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科研教学科意见</w:t>
            </w:r>
          </w:p>
        </w:tc>
        <w:tc>
          <w:tcPr>
            <w:tcW w:w="90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科主任（签字）：</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trPr>
        <w:tc>
          <w:tcPr>
            <w:tcW w:w="1860"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医院意见</w:t>
            </w:r>
          </w:p>
        </w:tc>
        <w:tc>
          <w:tcPr>
            <w:tcW w:w="9000" w:type="dxa"/>
            <w:gridSpan w:val="7"/>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主管领导（签字）：</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860" w:type="dxa"/>
            <w:tcBorders>
              <w:top w:val="nil"/>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c>
          <w:tcPr>
            <w:tcW w:w="9000" w:type="dxa"/>
            <w:gridSpan w:val="7"/>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进修要求</w:t>
            </w:r>
          </w:p>
        </w:tc>
        <w:tc>
          <w:tcPr>
            <w:tcW w:w="9000" w:type="dxa"/>
            <w:gridSpan w:val="7"/>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1、进修期间应遵守进修医院的各项规章制度，不得随意更改进修内容和提前终止、延期进修。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9000" w:type="dxa"/>
            <w:gridSpan w:val="7"/>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2、进修人员须按计划完成学习任务，按时返回医院，并与一周内将结业证书电子版报科研教学科存档。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9000" w:type="dxa"/>
            <w:gridSpan w:val="7"/>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3、进修结束返院后，认真总结学习情况，提出改进工作的计划和措施，安排院内讲座，并在临床工作中积极开展推行新技术、新业务。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i w:val="0"/>
                <w:iCs w:val="0"/>
                <w:color w:val="000000"/>
                <w:sz w:val="22"/>
                <w:szCs w:val="22"/>
                <w:u w:val="none"/>
              </w:rPr>
            </w:pPr>
          </w:p>
        </w:tc>
        <w:tc>
          <w:tcPr>
            <w:tcW w:w="9000" w:type="dxa"/>
            <w:gridSpan w:val="7"/>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p>
        </w:tc>
      </w:tr>
    </w:tbl>
    <w:p>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附件3</w:t>
      </w: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4"/>
          <w:szCs w:val="44"/>
          <w:u w:val="none"/>
          <w:lang w:val="en-US" w:eastAsia="zh-CN" w:bidi="ar"/>
        </w:rPr>
      </w:pPr>
      <w:r>
        <w:rPr>
          <w:rFonts w:hint="eastAsia" w:ascii="方正小标宋_GBK" w:hAnsi="方正小标宋_GBK" w:eastAsia="方正小标宋_GBK" w:cs="方正小标宋_GBK"/>
          <w:i w:val="0"/>
          <w:iCs w:val="0"/>
          <w:color w:val="000000"/>
          <w:kern w:val="0"/>
          <w:sz w:val="44"/>
          <w:szCs w:val="44"/>
          <w:u w:val="none"/>
          <w:lang w:val="en-US" w:eastAsia="zh-CN" w:bidi="ar"/>
        </w:rPr>
        <w:t>协议书</w:t>
      </w:r>
    </w:p>
    <w:p>
      <w:pPr>
        <w:pStyle w:val="3"/>
        <w:widowControl w:val="0"/>
        <w:spacing w:before="0" w:beforeAutospacing="0" w:after="0" w:afterAutospacing="0" w:line="600" w:lineRule="exact"/>
        <w:ind w:firstLine="627" w:firstLineChars="196"/>
        <w:jc w:val="center"/>
        <w:rPr>
          <w:rFonts w:hint="eastAsia" w:ascii="仿宋" w:hAnsi="仿宋" w:eastAsia="仿宋"/>
          <w:kern w:val="2"/>
          <w:sz w:val="32"/>
          <w:szCs w:val="32"/>
        </w:rPr>
      </w:pPr>
    </w:p>
    <w:p>
      <w:pPr>
        <w:pStyle w:val="3"/>
        <w:widowControl w:val="0"/>
        <w:spacing w:before="0" w:beforeAutospacing="0" w:after="0" w:afterAutospacing="0" w:line="600" w:lineRule="exact"/>
        <w:jc w:val="both"/>
        <w:rPr>
          <w:rFonts w:hint="eastAsia" w:ascii="仿宋" w:hAnsi="仿宋" w:eastAsia="仿宋"/>
          <w:kern w:val="2"/>
          <w:sz w:val="32"/>
          <w:szCs w:val="32"/>
        </w:rPr>
      </w:pPr>
      <w:r>
        <w:rPr>
          <w:rFonts w:hint="eastAsia" w:ascii="仿宋" w:hAnsi="仿宋" w:eastAsia="仿宋"/>
          <w:kern w:val="2"/>
          <w:sz w:val="32"/>
          <w:szCs w:val="32"/>
        </w:rPr>
        <w:t>甲方：河南省胸科医院</w:t>
      </w:r>
    </w:p>
    <w:p>
      <w:pPr>
        <w:pStyle w:val="3"/>
        <w:widowControl w:val="0"/>
        <w:spacing w:before="0" w:beforeAutospacing="0" w:after="0" w:afterAutospacing="0" w:line="600" w:lineRule="exact"/>
        <w:jc w:val="both"/>
        <w:rPr>
          <w:rFonts w:hint="eastAsia" w:ascii="仿宋" w:hAnsi="仿宋" w:eastAsia="仿宋"/>
          <w:kern w:val="2"/>
          <w:sz w:val="32"/>
          <w:szCs w:val="32"/>
        </w:rPr>
      </w:pPr>
      <w:r>
        <w:rPr>
          <w:rFonts w:hint="eastAsia" w:ascii="仿宋" w:hAnsi="仿宋" w:eastAsia="仿宋"/>
          <w:kern w:val="2"/>
          <w:sz w:val="32"/>
          <w:szCs w:val="32"/>
        </w:rPr>
        <w:t>乙方：</w:t>
      </w:r>
    </w:p>
    <w:p>
      <w:pPr>
        <w:pStyle w:val="3"/>
        <w:widowControl w:val="0"/>
        <w:spacing w:before="0" w:beforeAutospacing="0" w:after="0" w:afterAutospacing="0" w:line="60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甲、乙双方在平等协商的基础上，就乙方外出进修培训学习达成如下协议，双方须共同遵守。</w:t>
      </w:r>
    </w:p>
    <w:p>
      <w:pPr>
        <w:pStyle w:val="3"/>
        <w:widowControl w:val="0"/>
        <w:spacing w:before="0" w:beforeAutospacing="0" w:after="0" w:afterAutospacing="0" w:line="60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一、甲方同意派出乙方到</w:t>
      </w:r>
      <w:r>
        <w:rPr>
          <w:rFonts w:hint="eastAsia" w:ascii="仿宋" w:hAnsi="仿宋" w:eastAsia="仿宋"/>
          <w:kern w:val="2"/>
          <w:sz w:val="32"/>
          <w:szCs w:val="32"/>
          <w:u w:val="single"/>
          <w:lang w:val="en-US" w:eastAsia="zh-CN"/>
        </w:rPr>
        <w:t xml:space="preserve">              </w:t>
      </w:r>
      <w:r>
        <w:rPr>
          <w:rFonts w:hint="eastAsia" w:ascii="仿宋" w:hAnsi="仿宋" w:eastAsia="仿宋"/>
          <w:kern w:val="2"/>
          <w:sz w:val="32"/>
          <w:szCs w:val="32"/>
        </w:rPr>
        <w:t>进修学习，时间从</w:t>
      </w:r>
      <w:r>
        <w:rPr>
          <w:rFonts w:hint="eastAsia" w:ascii="仿宋" w:hAnsi="仿宋" w:eastAsia="仿宋"/>
          <w:kern w:val="2"/>
          <w:sz w:val="32"/>
          <w:szCs w:val="32"/>
          <w:u w:val="single"/>
          <w:lang w:val="en-US" w:eastAsia="zh-CN"/>
        </w:rPr>
        <w:t xml:space="preserve">  </w:t>
      </w:r>
      <w:r>
        <w:rPr>
          <w:rFonts w:hint="eastAsia" w:ascii="仿宋" w:hAnsi="仿宋" w:eastAsia="仿宋"/>
          <w:kern w:val="2"/>
          <w:sz w:val="32"/>
          <w:szCs w:val="32"/>
          <w:u w:val="single"/>
          <w:lang w:val="en-US" w:eastAsia="zh-CN"/>
        </w:rPr>
        <w:t xml:space="preserve">              </w:t>
      </w:r>
      <w:r>
        <w:rPr>
          <w:rFonts w:hint="eastAsia" w:ascii="仿宋" w:hAnsi="仿宋" w:eastAsia="仿宋"/>
          <w:kern w:val="2"/>
          <w:sz w:val="32"/>
          <w:szCs w:val="32"/>
          <w:u w:val="none"/>
        </w:rPr>
        <w:t>起至</w:t>
      </w:r>
      <w:r>
        <w:rPr>
          <w:rFonts w:hint="eastAsia" w:ascii="仿宋" w:hAnsi="仿宋" w:eastAsia="仿宋"/>
          <w:kern w:val="2"/>
          <w:sz w:val="32"/>
          <w:szCs w:val="32"/>
          <w:u w:val="single"/>
          <w:lang w:val="en-US" w:eastAsia="zh-CN"/>
        </w:rPr>
        <w:t xml:space="preserve">             </w:t>
      </w:r>
      <w:r>
        <w:rPr>
          <w:rFonts w:hint="eastAsia" w:ascii="仿宋" w:hAnsi="仿宋" w:eastAsia="仿宋"/>
          <w:kern w:val="2"/>
          <w:sz w:val="32"/>
          <w:szCs w:val="32"/>
        </w:rPr>
        <w:t>止。</w:t>
      </w:r>
    </w:p>
    <w:p>
      <w:pPr>
        <w:pStyle w:val="3"/>
        <w:widowControl w:val="0"/>
        <w:spacing w:before="0" w:beforeAutospacing="0" w:after="0" w:afterAutospacing="0" w:line="60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二、双方权利与义务</w:t>
      </w:r>
    </w:p>
    <w:p>
      <w:pPr>
        <w:pStyle w:val="3"/>
        <w:widowControl w:val="0"/>
        <w:spacing w:before="0" w:beforeAutospacing="0" w:after="0" w:afterAutospacing="0" w:line="600" w:lineRule="exact"/>
        <w:ind w:firstLine="640" w:firstLineChars="200"/>
        <w:jc w:val="both"/>
        <w:rPr>
          <w:rFonts w:hint="eastAsia" w:ascii="仿宋" w:hAnsi="仿宋" w:eastAsia="仿宋"/>
          <w:kern w:val="2"/>
          <w:sz w:val="32"/>
          <w:szCs w:val="32"/>
        </w:rPr>
      </w:pPr>
      <w:r>
        <w:rPr>
          <w:rFonts w:hint="eastAsia" w:ascii="仿宋" w:hAnsi="仿宋" w:eastAsia="仿宋"/>
          <w:kern w:val="2"/>
          <w:sz w:val="32"/>
          <w:szCs w:val="32"/>
        </w:rPr>
        <w:t>1、</w:t>
      </w:r>
      <w:r>
        <w:rPr>
          <w:rFonts w:hint="eastAsia" w:ascii="仿宋" w:hAnsi="仿宋" w:eastAsia="仿宋"/>
          <w:sz w:val="32"/>
          <w:szCs w:val="32"/>
        </w:rPr>
        <w:t>进修期间</w:t>
      </w:r>
      <w:r>
        <w:rPr>
          <w:rFonts w:hint="eastAsia" w:ascii="仿宋" w:hAnsi="仿宋" w:eastAsia="仿宋"/>
          <w:sz w:val="32"/>
          <w:szCs w:val="32"/>
          <w:lang w:val="en-US" w:eastAsia="zh-CN"/>
        </w:rPr>
        <w:t>产生的</w:t>
      </w:r>
      <w:r>
        <w:rPr>
          <w:rFonts w:hint="eastAsia" w:ascii="仿宋" w:hAnsi="仿宋" w:eastAsia="仿宋"/>
          <w:kern w:val="2"/>
          <w:sz w:val="32"/>
          <w:szCs w:val="32"/>
          <w:lang w:val="en-US" w:eastAsia="zh-CN"/>
        </w:rPr>
        <w:t>学费由乙方自理，</w:t>
      </w:r>
      <w:r>
        <w:rPr>
          <w:rFonts w:hint="eastAsia" w:ascii="仿宋" w:hAnsi="仿宋" w:eastAsia="仿宋"/>
          <w:kern w:val="2"/>
          <w:sz w:val="32"/>
          <w:szCs w:val="32"/>
        </w:rPr>
        <w:t>异地培训学习的报销住宿费和一次往返的路费，待乙方学习结束按期回单位工作后，按照医院规定的标准和程序给予报销。</w:t>
      </w:r>
    </w:p>
    <w:p>
      <w:pPr>
        <w:pStyle w:val="11"/>
        <w:spacing w:line="600" w:lineRule="exact"/>
        <w:ind w:firstLine="640"/>
        <w:rPr>
          <w:rFonts w:hint="eastAsia" w:ascii="仿宋" w:hAnsi="仿宋" w:eastAsia="仿宋"/>
          <w:sz w:val="32"/>
          <w:szCs w:val="32"/>
        </w:rPr>
      </w:pPr>
      <w:r>
        <w:rPr>
          <w:rFonts w:hint="eastAsia" w:ascii="仿宋" w:hAnsi="仿宋" w:eastAsia="仿宋"/>
          <w:sz w:val="32"/>
          <w:szCs w:val="32"/>
        </w:rPr>
        <w:t>2、进修期间，甲方正常发放乙方的工资、福利、误餐费和传染补贴，保留公职和职务。</w:t>
      </w:r>
    </w:p>
    <w:p>
      <w:pPr>
        <w:pStyle w:val="11"/>
        <w:spacing w:line="600" w:lineRule="exact"/>
        <w:ind w:firstLine="640"/>
        <w:rPr>
          <w:rFonts w:hint="eastAsia" w:ascii="仿宋" w:hAnsi="仿宋" w:eastAsia="仿宋"/>
          <w:sz w:val="32"/>
          <w:szCs w:val="32"/>
        </w:rPr>
      </w:pPr>
      <w:r>
        <w:rPr>
          <w:rFonts w:hint="eastAsia" w:ascii="仿宋" w:hAnsi="仿宋" w:eastAsia="仿宋"/>
          <w:sz w:val="32"/>
          <w:szCs w:val="32"/>
        </w:rPr>
        <w:t>3、进修</w:t>
      </w:r>
      <w:r>
        <w:rPr>
          <w:rFonts w:hint="eastAsia" w:ascii="仿宋" w:hAnsi="仿宋" w:eastAsia="仿宋"/>
          <w:sz w:val="32"/>
          <w:szCs w:val="32"/>
          <w:lang w:val="en-US" w:eastAsia="zh-CN"/>
        </w:rPr>
        <w:t>完成后</w:t>
      </w:r>
      <w:r>
        <w:rPr>
          <w:rFonts w:hint="eastAsia" w:ascii="仿宋" w:hAnsi="仿宋" w:eastAsia="仿宋"/>
          <w:sz w:val="32"/>
          <w:szCs w:val="32"/>
        </w:rPr>
        <w:t>，</w:t>
      </w:r>
      <w:r>
        <w:rPr>
          <w:rFonts w:hint="eastAsia" w:ascii="仿宋" w:hAnsi="仿宋" w:eastAsia="仿宋"/>
          <w:sz w:val="32"/>
          <w:szCs w:val="32"/>
          <w:lang w:val="en-US" w:eastAsia="zh-CN"/>
        </w:rPr>
        <w:t>按照</w:t>
      </w:r>
      <w:r>
        <w:rPr>
          <w:rFonts w:hint="eastAsia" w:ascii="仿宋" w:hAnsi="仿宋" w:eastAsia="仿宋"/>
          <w:sz w:val="32"/>
          <w:szCs w:val="32"/>
          <w:lang w:eastAsia="zh-CN"/>
        </w:rPr>
        <w:t>《</w:t>
      </w:r>
      <w:r>
        <w:rPr>
          <w:rFonts w:hint="eastAsia" w:ascii="仿宋" w:hAnsi="仿宋" w:eastAsia="仿宋"/>
          <w:sz w:val="32"/>
          <w:szCs w:val="32"/>
          <w:lang w:val="en-US" w:eastAsia="zh-CN"/>
        </w:rPr>
        <w:t>河南省胸科医院</w:t>
      </w:r>
      <w:r>
        <w:rPr>
          <w:rFonts w:hint="eastAsia" w:ascii="仿宋" w:hAnsi="仿宋" w:eastAsia="仿宋"/>
          <w:sz w:val="32"/>
          <w:szCs w:val="32"/>
        </w:rPr>
        <w:t>关于印发专业技术人员外出进修考核管理规定的通知</w:t>
      </w:r>
      <w:r>
        <w:rPr>
          <w:rFonts w:hint="eastAsia" w:ascii="仿宋" w:hAnsi="仿宋" w:eastAsia="仿宋"/>
          <w:sz w:val="32"/>
          <w:szCs w:val="32"/>
          <w:lang w:eastAsia="zh-CN"/>
        </w:rPr>
        <w:t>》</w:t>
      </w:r>
      <w:r>
        <w:rPr>
          <w:rFonts w:hint="eastAsia" w:ascii="仿宋" w:hAnsi="仿宋" w:eastAsia="仿宋"/>
          <w:sz w:val="32"/>
          <w:szCs w:val="32"/>
          <w:lang w:val="en-US" w:eastAsia="zh-CN"/>
        </w:rPr>
        <w:t>要求发放</w:t>
      </w:r>
      <w:r>
        <w:rPr>
          <w:rFonts w:hint="eastAsia" w:ascii="仿宋" w:hAnsi="仿宋" w:eastAsia="仿宋"/>
          <w:sz w:val="32"/>
          <w:szCs w:val="32"/>
        </w:rPr>
        <w:t>奖金。</w:t>
      </w:r>
    </w:p>
    <w:p>
      <w:pPr>
        <w:pStyle w:val="11"/>
        <w:spacing w:line="600" w:lineRule="exact"/>
        <w:ind w:firstLine="640"/>
        <w:rPr>
          <w:rFonts w:hint="eastAsia" w:ascii="仿宋" w:hAnsi="仿宋" w:eastAsia="仿宋"/>
          <w:sz w:val="32"/>
          <w:szCs w:val="32"/>
        </w:rPr>
      </w:pPr>
      <w:r>
        <w:rPr>
          <w:rFonts w:hint="eastAsia" w:ascii="仿宋" w:hAnsi="仿宋" w:eastAsia="仿宋"/>
          <w:sz w:val="32"/>
          <w:szCs w:val="32"/>
        </w:rPr>
        <w:t>4、乙方应遵守甲方和进修单位的管理和规章制度，并保持与甲方联系畅通。</w:t>
      </w:r>
    </w:p>
    <w:p>
      <w:pPr>
        <w:ind w:firstLine="640" w:firstLineChars="200"/>
        <w:rPr>
          <w:rFonts w:hint="eastAsia" w:ascii="仿宋" w:hAnsi="仿宋" w:eastAsia="仿宋"/>
          <w:sz w:val="32"/>
          <w:szCs w:val="32"/>
        </w:rPr>
      </w:pPr>
      <w:r>
        <w:rPr>
          <w:rFonts w:hint="eastAsia" w:ascii="仿宋" w:hAnsi="仿宋" w:eastAsia="仿宋"/>
          <w:sz w:val="32"/>
          <w:szCs w:val="32"/>
        </w:rPr>
        <w:t>5、乙方应认真完成学习任务，学习期满向管理部门进行学习汇报，并按要求开展项目工作。</w:t>
      </w:r>
    </w:p>
    <w:p>
      <w:pPr>
        <w:ind w:firstLine="640" w:firstLineChars="200"/>
        <w:rPr>
          <w:rFonts w:hint="eastAsia" w:ascii="仿宋" w:hAnsi="仿宋" w:eastAsia="仿宋" w:cs="仿宋"/>
          <w:sz w:val="32"/>
          <w:szCs w:val="32"/>
        </w:rPr>
      </w:pPr>
      <w:r>
        <w:rPr>
          <w:rFonts w:hint="eastAsia" w:ascii="仿宋" w:hAnsi="仿宋" w:eastAsia="仿宋"/>
          <w:sz w:val="32"/>
          <w:szCs w:val="32"/>
        </w:rPr>
        <w:t>6、乙方</w:t>
      </w:r>
      <w:r>
        <w:rPr>
          <w:rFonts w:hint="eastAsia" w:ascii="仿宋" w:hAnsi="仿宋" w:eastAsia="仿宋" w:cs="仿宋"/>
          <w:sz w:val="32"/>
          <w:szCs w:val="32"/>
        </w:rPr>
        <w:t>学习回单位后，须在本单位至少有5年的服务期，不得调离或辞职，否则全额退还进修期间的所有费用（包括学费、住宿费、交通费、工资、奖金等）。同时，按照服务年限交纳违约金20000元/年。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sz w:val="32"/>
          <w:szCs w:val="32"/>
        </w:rPr>
        <w:t>甲、乙双方</w:t>
      </w:r>
      <w:r>
        <w:rPr>
          <w:rFonts w:hint="eastAsia" w:ascii="仿宋" w:hAnsi="仿宋" w:eastAsia="仿宋" w:cs="仿宋"/>
          <w:sz w:val="32"/>
          <w:szCs w:val="32"/>
        </w:rPr>
        <w:t>须共同遵守医院关于外出进修有关管理规定。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8、未尽事宜，双方协商解决。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本协议一式三份，本人、业务主管部门、</w:t>
      </w:r>
      <w:r>
        <w:rPr>
          <w:rFonts w:hint="eastAsia" w:ascii="仿宋" w:hAnsi="仿宋" w:eastAsia="仿宋" w:cs="仿宋"/>
          <w:sz w:val="32"/>
          <w:szCs w:val="32"/>
          <w:lang w:val="en-US" w:eastAsia="zh-CN"/>
        </w:rPr>
        <w:t>人力资源部</w:t>
      </w:r>
      <w:r>
        <w:rPr>
          <w:rFonts w:hint="eastAsia" w:ascii="仿宋" w:hAnsi="仿宋" w:eastAsia="仿宋" w:cs="仿宋"/>
          <w:sz w:val="32"/>
          <w:szCs w:val="32"/>
        </w:rPr>
        <w:t>各1份，双方签字、盖章后生效。</w:t>
      </w:r>
    </w:p>
    <w:p>
      <w:pPr>
        <w:ind w:firstLine="640" w:firstLineChars="200"/>
        <w:rPr>
          <w:rFonts w:hint="eastAsia" w:ascii="仿宋" w:hAnsi="仿宋" w:eastAsia="仿宋" w:cs="仿宋"/>
          <w:sz w:val="32"/>
          <w:szCs w:val="32"/>
        </w:rPr>
      </w:pPr>
    </w:p>
    <w:p>
      <w:pPr>
        <w:rPr>
          <w:rFonts w:ascii="仿宋" w:hAnsi="仿宋" w:eastAsia="仿宋" w:cs="仿宋"/>
          <w:sz w:val="32"/>
          <w:szCs w:val="32"/>
        </w:rPr>
      </w:pPr>
      <w:r>
        <w:rPr>
          <w:rFonts w:hint="eastAsia" w:ascii="仿宋" w:hAnsi="仿宋" w:eastAsia="仿宋"/>
          <w:sz w:val="32"/>
          <w:szCs w:val="32"/>
        </w:rPr>
        <w:t>甲方：河南省胸科医院（盖章）      乙方：</w:t>
      </w:r>
    </w:p>
    <w:p>
      <w:pPr>
        <w:pStyle w:val="11"/>
        <w:spacing w:line="600" w:lineRule="exact"/>
        <w:ind w:firstLine="1280" w:firstLineChars="400"/>
        <w:rPr>
          <w:rFonts w:ascii="仿宋" w:hAnsi="仿宋" w:eastAsia="仿宋"/>
          <w:sz w:val="32"/>
          <w:szCs w:val="32"/>
        </w:rPr>
      </w:pPr>
      <w:r>
        <w:rPr>
          <w:rFonts w:hint="eastAsia" w:ascii="仿宋" w:hAnsi="仿宋" w:eastAsia="仿宋"/>
          <w:sz w:val="32"/>
          <w:szCs w:val="32"/>
        </w:rPr>
        <w:t>年  月  日                   年  月  日</w:t>
      </w:r>
    </w:p>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keepNext w:val="0"/>
        <w:keepLines w:val="0"/>
        <w:widowControl/>
        <w:suppressLineNumbers w:val="0"/>
        <w:jc w:val="left"/>
        <w:textAlignment w:val="center"/>
        <w:rPr>
          <w:rFonts w:hint="eastAsia" w:ascii="方正小标宋_GBK" w:hAnsi="方正小标宋_GBK" w:eastAsia="方正小标宋_GBK" w:cs="方正小标宋_GBK"/>
          <w:i w:val="0"/>
          <w:iCs w:val="0"/>
          <w:color w:val="000000"/>
          <w:kern w:val="0"/>
          <w:sz w:val="32"/>
          <w:szCs w:val="32"/>
          <w:u w:val="none"/>
          <w:lang w:val="en-US" w:eastAsia="zh-CN" w:bidi="ar"/>
        </w:rPr>
      </w:pPr>
      <w:r>
        <w:rPr>
          <w:rFonts w:hint="eastAsia" w:ascii="方正小标宋_GBK" w:hAnsi="方正小标宋_GBK" w:eastAsia="方正小标宋_GBK" w:cs="方正小标宋_GBK"/>
          <w:i w:val="0"/>
          <w:iCs w:val="0"/>
          <w:color w:val="000000"/>
          <w:kern w:val="0"/>
          <w:sz w:val="32"/>
          <w:szCs w:val="32"/>
          <w:u w:val="none"/>
          <w:lang w:val="en-US" w:eastAsia="zh-CN" w:bidi="ar"/>
        </w:rPr>
        <w:t>附件4</w:t>
      </w:r>
    </w:p>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kern w:val="0"/>
          <w:sz w:val="40"/>
          <w:szCs w:val="40"/>
          <w:u w:val="none"/>
          <w:lang w:val="en-US" w:eastAsia="zh-CN" w:bidi="ar"/>
        </w:rPr>
      </w:pPr>
      <w:r>
        <w:rPr>
          <w:rFonts w:hint="eastAsia" w:ascii="方正小标宋_GBK" w:hAnsi="方正小标宋_GBK" w:eastAsia="方正小标宋_GBK" w:cs="方正小标宋_GBK"/>
          <w:i w:val="0"/>
          <w:iCs w:val="0"/>
          <w:color w:val="000000"/>
          <w:kern w:val="0"/>
          <w:sz w:val="40"/>
          <w:szCs w:val="40"/>
          <w:u w:val="none"/>
          <w:lang w:val="en-US" w:eastAsia="zh-CN" w:bidi="ar"/>
        </w:rPr>
        <w:t>河南省胸科医院外出进修（研修）人员考核表</w:t>
      </w:r>
    </w:p>
    <w:tbl>
      <w:tblPr>
        <w:tblStyle w:val="5"/>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065"/>
        <w:gridCol w:w="672"/>
        <w:gridCol w:w="618"/>
        <w:gridCol w:w="1140"/>
        <w:gridCol w:w="1759"/>
        <w:gridCol w:w="1700"/>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36" w:type="dxa"/>
          </w:tcPr>
          <w:p>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姓名</w:t>
            </w:r>
          </w:p>
        </w:tc>
        <w:tc>
          <w:tcPr>
            <w:tcW w:w="1737" w:type="dxa"/>
            <w:gridSpan w:val="2"/>
          </w:tcPr>
          <w:p>
            <w:pPr>
              <w:rPr>
                <w:rFonts w:hint="eastAsia" w:ascii="仿宋" w:hAnsi="仿宋" w:eastAsia="仿宋" w:cs="仿宋"/>
                <w:sz w:val="32"/>
                <w:szCs w:val="32"/>
                <w:lang w:val="en-US" w:eastAsia="zh-CN"/>
              </w:rPr>
            </w:pPr>
          </w:p>
        </w:tc>
        <w:tc>
          <w:tcPr>
            <w:tcW w:w="1758" w:type="dxa"/>
            <w:gridSpan w:val="2"/>
            <w:vAlign w:val="center"/>
          </w:tcPr>
          <w:p>
            <w:pPr>
              <w:spacing w:line="320" w:lineRule="exact"/>
              <w:jc w:val="center"/>
              <w:rPr>
                <w:rFonts w:hint="eastAsia" w:ascii="仿宋" w:hAnsi="仿宋" w:eastAsia="仿宋" w:cs="仿宋"/>
                <w:sz w:val="32"/>
                <w:szCs w:val="32"/>
                <w:lang w:eastAsia="zh-CN"/>
              </w:rPr>
            </w:pPr>
            <w:r>
              <w:rPr>
                <w:rFonts w:hint="eastAsia" w:ascii="仿宋" w:hAnsi="仿宋" w:eastAsia="仿宋" w:cs="仿宋"/>
                <w:spacing w:val="-20"/>
                <w:sz w:val="32"/>
                <w:szCs w:val="32"/>
                <w:lang w:val="en-US" w:eastAsia="zh-CN"/>
              </w:rPr>
              <w:t>性别</w:t>
            </w:r>
          </w:p>
        </w:tc>
        <w:tc>
          <w:tcPr>
            <w:tcW w:w="1759" w:type="dxa"/>
          </w:tcPr>
          <w:p>
            <w:pPr>
              <w:jc w:val="center"/>
              <w:rPr>
                <w:rFonts w:hint="eastAsia" w:ascii="仿宋" w:hAnsi="仿宋" w:eastAsia="仿宋" w:cs="仿宋"/>
                <w:sz w:val="32"/>
                <w:szCs w:val="32"/>
                <w:lang w:val="en-US" w:eastAsia="zh-CN"/>
              </w:rPr>
            </w:pPr>
          </w:p>
        </w:tc>
        <w:tc>
          <w:tcPr>
            <w:tcW w:w="1700" w:type="dxa"/>
          </w:tcPr>
          <w:p>
            <w:pPr>
              <w:jc w:val="center"/>
              <w:rPr>
                <w:rFonts w:hint="eastAsia" w:ascii="仿宋" w:hAnsi="仿宋" w:eastAsia="仿宋" w:cs="仿宋"/>
                <w:sz w:val="32"/>
                <w:szCs w:val="32"/>
              </w:rPr>
            </w:pPr>
            <w:r>
              <w:rPr>
                <w:rFonts w:hint="eastAsia" w:ascii="仿宋" w:hAnsi="仿宋" w:eastAsia="仿宋" w:cs="仿宋"/>
                <w:spacing w:val="-20"/>
                <w:sz w:val="32"/>
                <w:szCs w:val="32"/>
              </w:rPr>
              <w:t>职称（职务）</w:t>
            </w:r>
          </w:p>
        </w:tc>
        <w:tc>
          <w:tcPr>
            <w:tcW w:w="906" w:type="dxa"/>
          </w:tcPr>
          <w:p>
            <w:pPr>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401" w:type="dxa"/>
            <w:gridSpan w:val="2"/>
            <w:vAlign w:val="center"/>
          </w:tcPr>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所在科室</w:t>
            </w:r>
          </w:p>
        </w:tc>
        <w:tc>
          <w:tcPr>
            <w:tcW w:w="2430" w:type="dxa"/>
            <w:gridSpan w:val="3"/>
            <w:vAlign w:val="center"/>
          </w:tcPr>
          <w:p>
            <w:pPr>
              <w:spacing w:line="320" w:lineRule="exact"/>
              <w:jc w:val="center"/>
              <w:rPr>
                <w:rFonts w:hint="eastAsia" w:ascii="仿宋" w:hAnsi="仿宋" w:eastAsia="仿宋" w:cs="仿宋"/>
                <w:sz w:val="32"/>
                <w:szCs w:val="32"/>
              </w:rPr>
            </w:pPr>
          </w:p>
        </w:tc>
        <w:tc>
          <w:tcPr>
            <w:tcW w:w="1759" w:type="dxa"/>
            <w:vAlign w:val="center"/>
          </w:tcPr>
          <w:p>
            <w:pPr>
              <w:spacing w:line="320" w:lineRule="exact"/>
              <w:jc w:val="both"/>
              <w:rPr>
                <w:rFonts w:hint="eastAsia" w:ascii="仿宋" w:hAnsi="仿宋" w:eastAsia="仿宋" w:cs="仿宋"/>
                <w:sz w:val="32"/>
                <w:szCs w:val="32"/>
              </w:rPr>
            </w:pPr>
            <w:r>
              <w:rPr>
                <w:rFonts w:hint="eastAsia" w:ascii="仿宋" w:hAnsi="仿宋" w:eastAsia="仿宋" w:cs="仿宋"/>
                <w:sz w:val="32"/>
                <w:szCs w:val="32"/>
              </w:rPr>
              <w:t>联系方式</w:t>
            </w:r>
          </w:p>
        </w:tc>
        <w:tc>
          <w:tcPr>
            <w:tcW w:w="2606" w:type="dxa"/>
            <w:gridSpan w:val="2"/>
            <w:vAlign w:val="center"/>
          </w:tcPr>
          <w:p>
            <w:pPr>
              <w:spacing w:line="320" w:lineRule="exact"/>
              <w:jc w:val="center"/>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401" w:type="dxa"/>
            <w:gridSpan w:val="2"/>
            <w:vAlign w:val="center"/>
          </w:tcPr>
          <w:p>
            <w:pPr>
              <w:jc w:val="center"/>
              <w:rPr>
                <w:rFonts w:hint="eastAsia" w:ascii="仿宋" w:hAnsi="仿宋" w:eastAsia="仿宋" w:cs="仿宋"/>
                <w:sz w:val="32"/>
                <w:szCs w:val="32"/>
                <w:lang w:val="en-US" w:eastAsia="zh-CN"/>
              </w:rPr>
            </w:pPr>
            <w:r>
              <w:rPr>
                <w:rFonts w:hint="eastAsia" w:ascii="仿宋" w:hAnsi="仿宋" w:eastAsia="仿宋" w:cs="仿宋"/>
                <w:spacing w:val="-23"/>
                <w:sz w:val="32"/>
                <w:szCs w:val="32"/>
              </w:rPr>
              <w:t>进（研）修机构</w:t>
            </w:r>
          </w:p>
        </w:tc>
        <w:tc>
          <w:tcPr>
            <w:tcW w:w="2430" w:type="dxa"/>
            <w:gridSpan w:val="3"/>
            <w:vAlign w:val="center"/>
          </w:tcPr>
          <w:p>
            <w:pPr>
              <w:spacing w:line="320" w:lineRule="exact"/>
              <w:jc w:val="center"/>
              <w:rPr>
                <w:rFonts w:hint="eastAsia" w:ascii="仿宋" w:hAnsi="仿宋" w:eastAsia="仿宋" w:cs="仿宋"/>
                <w:sz w:val="32"/>
                <w:szCs w:val="32"/>
              </w:rPr>
            </w:pPr>
          </w:p>
        </w:tc>
        <w:tc>
          <w:tcPr>
            <w:tcW w:w="1759" w:type="dxa"/>
            <w:vAlign w:val="center"/>
          </w:tcPr>
          <w:p>
            <w:pPr>
              <w:spacing w:line="320" w:lineRule="exact"/>
              <w:jc w:val="both"/>
              <w:rPr>
                <w:rFonts w:hint="eastAsia" w:ascii="仿宋" w:hAnsi="仿宋" w:eastAsia="仿宋" w:cs="仿宋"/>
                <w:sz w:val="32"/>
                <w:szCs w:val="32"/>
              </w:rPr>
            </w:pPr>
            <w:r>
              <w:rPr>
                <w:rFonts w:hint="eastAsia" w:ascii="仿宋" w:hAnsi="仿宋" w:eastAsia="仿宋" w:cs="仿宋"/>
                <w:sz w:val="32"/>
                <w:szCs w:val="32"/>
              </w:rPr>
              <w:t>返院时间</w:t>
            </w:r>
          </w:p>
        </w:tc>
        <w:tc>
          <w:tcPr>
            <w:tcW w:w="2606" w:type="dxa"/>
            <w:gridSpan w:val="2"/>
            <w:vAlign w:val="center"/>
          </w:tcPr>
          <w:p>
            <w:pPr>
              <w:spacing w:line="320" w:lineRule="exact"/>
              <w:jc w:val="center"/>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401" w:type="dxa"/>
            <w:gridSpan w:val="2"/>
            <w:vAlign w:val="center"/>
          </w:tcPr>
          <w:p>
            <w:pPr>
              <w:spacing w:line="320" w:lineRule="exact"/>
              <w:jc w:val="center"/>
              <w:rPr>
                <w:rFonts w:hint="eastAsia" w:ascii="仿宋" w:hAnsi="仿宋" w:eastAsia="仿宋" w:cs="仿宋"/>
                <w:sz w:val="32"/>
                <w:szCs w:val="32"/>
                <w:lang w:eastAsia="zh-CN"/>
              </w:rPr>
            </w:pPr>
            <w:r>
              <w:rPr>
                <w:rFonts w:hint="eastAsia" w:ascii="仿宋" w:hAnsi="仿宋" w:eastAsia="仿宋" w:cs="仿宋"/>
                <w:sz w:val="32"/>
                <w:szCs w:val="32"/>
              </w:rPr>
              <w:t>进（研）修时间</w:t>
            </w:r>
          </w:p>
        </w:tc>
        <w:tc>
          <w:tcPr>
            <w:tcW w:w="6795" w:type="dxa"/>
            <w:gridSpan w:val="6"/>
            <w:vAlign w:val="center"/>
          </w:tcPr>
          <w:p>
            <w:pPr>
              <w:spacing w:line="32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rPr>
              <w:t xml:space="preserve">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196" w:type="dxa"/>
            <w:gridSpan w:val="8"/>
            <w:vAlign w:val="center"/>
          </w:tcPr>
          <w:p>
            <w:pPr>
              <w:spacing w:line="320" w:lineRule="exact"/>
              <w:jc w:val="center"/>
              <w:rPr>
                <w:rFonts w:hint="eastAsia" w:ascii="仿宋" w:hAnsi="仿宋" w:eastAsia="仿宋" w:cs="仿宋"/>
                <w:sz w:val="32"/>
                <w:szCs w:val="32"/>
                <w:lang w:val="en-US" w:eastAsia="zh-CN"/>
              </w:rPr>
            </w:pPr>
            <w:r>
              <w:rPr>
                <w:rFonts w:hint="eastAsia" w:ascii="仿宋" w:hAnsi="仿宋" w:eastAsia="仿宋" w:cs="仿宋"/>
                <w:b/>
                <w:bCs/>
                <w:kern w:val="0"/>
                <w:sz w:val="32"/>
                <w:szCs w:val="32"/>
              </w:rPr>
              <w:t>第一阶段（总结汇报阶段）</w:t>
            </w:r>
            <w:r>
              <w:rPr>
                <w:rFonts w:hint="eastAsia" w:ascii="仿宋" w:hAnsi="仿宋" w:eastAsia="仿宋" w:cs="仿宋"/>
                <w:kern w:val="0"/>
                <w:sz w:val="32"/>
                <w:szCs w:val="32"/>
              </w:rPr>
              <w:t xml:space="preserve">    进修医师填写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2401" w:type="dxa"/>
            <w:gridSpan w:val="2"/>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个人总结</w:t>
            </w:r>
          </w:p>
          <w:p>
            <w:pPr>
              <w:spacing w:line="320" w:lineRule="exact"/>
              <w:jc w:val="center"/>
              <w:rPr>
                <w:rFonts w:hint="eastAsia" w:ascii="仿宋" w:hAnsi="仿宋" w:eastAsia="仿宋" w:cs="仿宋"/>
                <w:sz w:val="32"/>
                <w:szCs w:val="32"/>
              </w:rPr>
            </w:pPr>
            <w:r>
              <w:rPr>
                <w:rFonts w:hint="eastAsia" w:ascii="仿宋" w:hAnsi="仿宋" w:eastAsia="仿宋" w:cs="仿宋"/>
                <w:kern w:val="0"/>
                <w:sz w:val="32"/>
                <w:szCs w:val="32"/>
              </w:rPr>
              <w:t>(详细阐述进修心得、收获)</w:t>
            </w:r>
          </w:p>
        </w:tc>
        <w:tc>
          <w:tcPr>
            <w:tcW w:w="6795" w:type="dxa"/>
            <w:gridSpan w:val="6"/>
          </w:tcPr>
          <w:p>
            <w:pPr>
              <w:widowControl/>
              <w:jc w:val="center"/>
              <w:rPr>
                <w:rFonts w:hint="eastAsia" w:ascii="仿宋" w:hAnsi="仿宋" w:eastAsia="仿宋" w:cs="仿宋"/>
                <w:b/>
                <w:color w:val="000000"/>
                <w:kern w:val="0"/>
                <w:sz w:val="32"/>
                <w:szCs w:val="32"/>
              </w:rPr>
            </w:pPr>
          </w:p>
          <w:p>
            <w:pPr>
              <w:widowControl/>
              <w:jc w:val="center"/>
              <w:rPr>
                <w:rFonts w:hint="eastAsia" w:ascii="仿宋" w:hAnsi="仿宋" w:eastAsia="仿宋" w:cs="仿宋"/>
                <w:b/>
                <w:color w:val="000000"/>
                <w:kern w:val="0"/>
                <w:sz w:val="32"/>
                <w:szCs w:val="32"/>
              </w:rPr>
            </w:pPr>
          </w:p>
          <w:p>
            <w:pPr>
              <w:widowControl/>
              <w:jc w:val="center"/>
              <w:rPr>
                <w:rFonts w:hint="eastAsia" w:ascii="仿宋" w:hAnsi="仿宋" w:eastAsia="仿宋" w:cs="仿宋"/>
                <w:b/>
                <w:color w:val="000000"/>
                <w:kern w:val="0"/>
                <w:sz w:val="32"/>
                <w:szCs w:val="32"/>
              </w:rPr>
            </w:pPr>
          </w:p>
          <w:p>
            <w:pPr>
              <w:widowControl/>
              <w:jc w:val="center"/>
              <w:rPr>
                <w:rFonts w:hint="eastAsia" w:ascii="仿宋" w:hAnsi="仿宋" w:eastAsia="仿宋" w:cs="仿宋"/>
                <w:b/>
                <w:color w:val="000000"/>
                <w:kern w:val="0"/>
                <w:sz w:val="32"/>
                <w:szCs w:val="32"/>
              </w:rPr>
            </w:pPr>
          </w:p>
          <w:p>
            <w:pPr>
              <w:widowControl/>
              <w:jc w:val="center"/>
              <w:rPr>
                <w:rFonts w:hint="eastAsia" w:ascii="仿宋" w:hAnsi="仿宋" w:eastAsia="仿宋" w:cs="仿宋"/>
                <w:b/>
                <w:color w:val="000000"/>
                <w:kern w:val="0"/>
                <w:sz w:val="32"/>
                <w:szCs w:val="32"/>
              </w:rPr>
            </w:pPr>
          </w:p>
          <w:p>
            <w:pPr>
              <w:widowControl/>
              <w:ind w:firstLine="3200" w:firstLineChars="1000"/>
              <w:jc w:val="left"/>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个人</w:t>
            </w:r>
            <w:r>
              <w:rPr>
                <w:rFonts w:hint="eastAsia" w:ascii="仿宋" w:hAnsi="仿宋" w:eastAsia="仿宋" w:cs="仿宋"/>
                <w:b w:val="0"/>
                <w:bCs/>
                <w:kern w:val="0"/>
                <w:sz w:val="32"/>
                <w:szCs w:val="32"/>
              </w:rPr>
              <w:t xml:space="preserve">签字：   </w:t>
            </w:r>
          </w:p>
          <w:p>
            <w:pPr>
              <w:widowControl/>
              <w:jc w:val="center"/>
              <w:rPr>
                <w:rFonts w:hint="eastAsia" w:ascii="仿宋" w:hAnsi="仿宋" w:eastAsia="仿宋" w:cs="仿宋"/>
                <w:b/>
                <w:color w:val="000000"/>
                <w:kern w:val="0"/>
                <w:sz w:val="32"/>
                <w:szCs w:val="32"/>
                <w:lang w:val="en-US" w:eastAsia="zh-CN"/>
              </w:rPr>
            </w:pP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 xml:space="preserve"> </w:t>
            </w:r>
            <w:r>
              <w:rPr>
                <w:rFonts w:hint="eastAsia" w:ascii="仿宋" w:hAnsi="仿宋" w:eastAsia="仿宋" w:cs="仿宋"/>
                <w:b w:val="0"/>
                <w:bCs/>
                <w:kern w:val="0"/>
                <w:sz w:val="32"/>
                <w:szCs w:val="32"/>
                <w:lang w:val="en-US" w:eastAsia="zh-CN"/>
              </w:rPr>
              <w:t xml:space="preserve">   </w:t>
            </w:r>
            <w:r>
              <w:rPr>
                <w:rFonts w:hint="eastAsia" w:ascii="仿宋" w:hAnsi="仿宋" w:eastAsia="仿宋" w:cs="仿宋"/>
                <w:b w:val="0"/>
                <w:bCs/>
                <w:kern w:val="0"/>
                <w:sz w:val="32"/>
                <w:szCs w:val="32"/>
              </w:rPr>
              <w:t>年  月  日</w:t>
            </w:r>
            <w:r>
              <w:rPr>
                <w:rFonts w:hint="eastAsia" w:ascii="仿宋" w:hAnsi="仿宋" w:eastAsia="仿宋" w:cs="仿宋"/>
                <w:b w:val="0"/>
                <w:bCs/>
                <w:color w:val="000000"/>
                <w:kern w:val="0"/>
                <w:sz w:val="32"/>
                <w:szCs w:val="32"/>
                <w:lang w:val="en-US" w:eastAsia="zh-CN"/>
              </w:rPr>
              <w:t xml:space="preserve">  </w:t>
            </w:r>
            <w:r>
              <w:rPr>
                <w:rFonts w:hint="eastAsia" w:ascii="仿宋" w:hAnsi="仿宋" w:eastAsia="仿宋" w:cs="仿宋"/>
                <w:b/>
                <w:color w:val="000000"/>
                <w:kern w:val="0"/>
                <w:sz w:val="32"/>
                <w:szCs w:val="32"/>
                <w:lang w:val="en-US" w:eastAsia="zh-CN"/>
              </w:rPr>
              <w:t xml:space="preserve">           </w:t>
            </w:r>
          </w:p>
          <w:p>
            <w:pPr>
              <w:spacing w:line="320" w:lineRule="exact"/>
              <w:jc w:val="left"/>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2401" w:type="dxa"/>
            <w:gridSpan w:val="2"/>
            <w:vAlign w:val="center"/>
          </w:tcPr>
          <w:p>
            <w:pPr>
              <w:spacing w:line="320" w:lineRule="exact"/>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下一步</w:t>
            </w:r>
          </w:p>
          <w:p>
            <w:pPr>
              <w:spacing w:line="320" w:lineRule="exact"/>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工作计划</w:t>
            </w:r>
          </w:p>
        </w:tc>
        <w:tc>
          <w:tcPr>
            <w:tcW w:w="6795" w:type="dxa"/>
            <w:gridSpan w:val="6"/>
          </w:tcPr>
          <w:p>
            <w:pPr>
              <w:spacing w:line="320" w:lineRule="exact"/>
              <w:jc w:val="left"/>
              <w:rPr>
                <w:rFonts w:hint="eastAsia" w:ascii="仿宋" w:hAnsi="仿宋" w:eastAsia="仿宋" w:cs="仿宋"/>
                <w:b/>
                <w:kern w:val="0"/>
                <w:sz w:val="32"/>
                <w:szCs w:val="32"/>
              </w:rPr>
            </w:pPr>
          </w:p>
          <w:p>
            <w:pPr>
              <w:spacing w:line="320" w:lineRule="exact"/>
              <w:jc w:val="left"/>
              <w:rPr>
                <w:rFonts w:hint="eastAsia" w:ascii="仿宋" w:hAnsi="仿宋" w:eastAsia="仿宋" w:cs="仿宋"/>
                <w:b/>
                <w:kern w:val="0"/>
                <w:sz w:val="32"/>
                <w:szCs w:val="32"/>
              </w:rPr>
            </w:pPr>
          </w:p>
          <w:p>
            <w:pPr>
              <w:spacing w:line="320" w:lineRule="exact"/>
              <w:jc w:val="left"/>
              <w:rPr>
                <w:rFonts w:hint="eastAsia" w:ascii="仿宋" w:hAnsi="仿宋" w:eastAsia="仿宋" w:cs="仿宋"/>
                <w:b/>
                <w:kern w:val="0"/>
                <w:sz w:val="32"/>
                <w:szCs w:val="32"/>
              </w:rPr>
            </w:pPr>
          </w:p>
          <w:p>
            <w:pPr>
              <w:spacing w:line="320" w:lineRule="exact"/>
              <w:jc w:val="left"/>
              <w:rPr>
                <w:rFonts w:hint="eastAsia" w:ascii="仿宋" w:hAnsi="仿宋" w:eastAsia="仿宋" w:cs="仿宋"/>
                <w:b/>
                <w:kern w:val="0"/>
                <w:sz w:val="32"/>
                <w:szCs w:val="32"/>
              </w:rPr>
            </w:pPr>
          </w:p>
          <w:p>
            <w:pPr>
              <w:spacing w:line="320" w:lineRule="exact"/>
              <w:jc w:val="left"/>
              <w:rPr>
                <w:rFonts w:hint="eastAsia" w:ascii="仿宋" w:hAnsi="仿宋" w:eastAsia="仿宋" w:cs="仿宋"/>
                <w:b/>
                <w:kern w:val="0"/>
                <w:sz w:val="32"/>
                <w:szCs w:val="32"/>
              </w:rPr>
            </w:pPr>
          </w:p>
          <w:p>
            <w:pPr>
              <w:spacing w:line="320" w:lineRule="exact"/>
              <w:jc w:val="left"/>
              <w:rPr>
                <w:rFonts w:hint="eastAsia" w:ascii="仿宋" w:hAnsi="仿宋" w:eastAsia="仿宋" w:cs="仿宋"/>
                <w:b/>
                <w:kern w:val="0"/>
                <w:sz w:val="32"/>
                <w:szCs w:val="32"/>
              </w:rPr>
            </w:pPr>
          </w:p>
          <w:p>
            <w:pPr>
              <w:spacing w:line="320" w:lineRule="exact"/>
              <w:jc w:val="left"/>
              <w:rPr>
                <w:rFonts w:hint="eastAsia" w:ascii="仿宋" w:hAnsi="仿宋" w:eastAsia="仿宋" w:cs="仿宋"/>
                <w:b/>
                <w:kern w:val="0"/>
                <w:sz w:val="32"/>
                <w:szCs w:val="32"/>
              </w:rPr>
            </w:pPr>
          </w:p>
          <w:p>
            <w:pPr>
              <w:spacing w:line="320" w:lineRule="exact"/>
              <w:jc w:val="left"/>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2401" w:type="dxa"/>
            <w:gridSpan w:val="2"/>
            <w:vAlign w:val="center"/>
          </w:tcPr>
          <w:p>
            <w:pPr>
              <w:widowControl/>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科室意见</w:t>
            </w:r>
          </w:p>
        </w:tc>
        <w:tc>
          <w:tcPr>
            <w:tcW w:w="6795" w:type="dxa"/>
            <w:gridSpan w:val="6"/>
            <w:vAlign w:val="center"/>
          </w:tcPr>
          <w:p>
            <w:pPr>
              <w:widowControl/>
              <w:ind w:firstLine="2891" w:firstLineChars="900"/>
              <w:jc w:val="left"/>
              <w:rPr>
                <w:rFonts w:hint="eastAsia" w:ascii="仿宋" w:hAnsi="仿宋" w:eastAsia="仿宋" w:cs="仿宋"/>
                <w:b/>
                <w:kern w:val="0"/>
                <w:sz w:val="32"/>
                <w:szCs w:val="32"/>
              </w:rPr>
            </w:pPr>
          </w:p>
          <w:p>
            <w:pPr>
              <w:widowControl/>
              <w:ind w:firstLine="2880" w:firstLineChars="900"/>
              <w:jc w:val="left"/>
              <w:rPr>
                <w:rFonts w:hint="eastAsia" w:ascii="仿宋" w:hAnsi="仿宋" w:eastAsia="仿宋" w:cs="仿宋"/>
                <w:b w:val="0"/>
                <w:bCs/>
                <w:kern w:val="0"/>
                <w:sz w:val="32"/>
                <w:szCs w:val="32"/>
              </w:rPr>
            </w:pPr>
          </w:p>
          <w:p>
            <w:pPr>
              <w:widowControl/>
              <w:ind w:firstLine="3520" w:firstLineChars="1100"/>
              <w:jc w:val="left"/>
              <w:rPr>
                <w:rFonts w:hint="eastAsia" w:ascii="仿宋" w:hAnsi="仿宋" w:eastAsia="仿宋" w:cs="仿宋"/>
                <w:b w:val="0"/>
                <w:bCs/>
                <w:kern w:val="0"/>
                <w:sz w:val="32"/>
                <w:szCs w:val="32"/>
              </w:rPr>
            </w:pPr>
            <w:r>
              <w:rPr>
                <w:rFonts w:hint="eastAsia" w:ascii="仿宋" w:hAnsi="仿宋" w:eastAsia="仿宋" w:cs="仿宋"/>
                <w:b w:val="0"/>
                <w:bCs/>
                <w:kern w:val="0"/>
                <w:sz w:val="32"/>
                <w:szCs w:val="32"/>
              </w:rPr>
              <w:t xml:space="preserve">主任签字：   </w:t>
            </w:r>
          </w:p>
          <w:p>
            <w:pPr>
              <w:widowControl/>
              <w:ind w:left="5505" w:leftChars="1250" w:hanging="2880" w:hangingChars="900"/>
              <w:jc w:val="left"/>
              <w:rPr>
                <w:rFonts w:hint="eastAsia" w:ascii="仿宋" w:hAnsi="仿宋" w:eastAsia="仿宋" w:cs="仿宋"/>
                <w:b/>
                <w:kern w:val="0"/>
                <w:sz w:val="32"/>
                <w:szCs w:val="32"/>
              </w:rPr>
            </w:pPr>
            <w:r>
              <w:rPr>
                <w:rFonts w:hint="eastAsia" w:ascii="仿宋" w:hAnsi="仿宋" w:eastAsia="仿宋" w:cs="仿宋"/>
                <w:b w:val="0"/>
                <w:bCs/>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9196" w:type="dxa"/>
            <w:gridSpan w:val="8"/>
            <w:vAlign w:val="center"/>
          </w:tcPr>
          <w:p>
            <w:pPr>
              <w:widowControl/>
              <w:jc w:val="center"/>
              <w:rPr>
                <w:rFonts w:hint="eastAsia" w:ascii="仿宋" w:hAnsi="仿宋" w:eastAsia="仿宋" w:cs="仿宋"/>
                <w:b/>
                <w:kern w:val="0"/>
                <w:sz w:val="32"/>
                <w:szCs w:val="32"/>
              </w:rPr>
            </w:pPr>
            <w:r>
              <w:rPr>
                <w:rFonts w:hint="eastAsia" w:ascii="仿宋" w:hAnsi="仿宋" w:eastAsia="仿宋" w:cs="仿宋"/>
                <w:b/>
                <w:bCs/>
                <w:kern w:val="0"/>
                <w:sz w:val="32"/>
                <w:szCs w:val="32"/>
              </w:rPr>
              <w:t>第</w:t>
            </w: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rPr>
              <w:t>阶段（</w:t>
            </w:r>
            <w:r>
              <w:rPr>
                <w:rFonts w:hint="eastAsia" w:ascii="仿宋" w:hAnsi="仿宋" w:eastAsia="仿宋" w:cs="仿宋"/>
                <w:b/>
                <w:bCs/>
                <w:kern w:val="0"/>
                <w:sz w:val="32"/>
                <w:szCs w:val="32"/>
                <w:lang w:val="en-US" w:eastAsia="zh-CN"/>
              </w:rPr>
              <w:t>考核</w:t>
            </w:r>
            <w:r>
              <w:rPr>
                <w:rFonts w:hint="eastAsia" w:ascii="仿宋" w:hAnsi="仿宋" w:eastAsia="仿宋" w:cs="仿宋"/>
                <w:b/>
                <w:bCs/>
                <w:kern w:val="0"/>
                <w:sz w:val="32"/>
                <w:szCs w:val="32"/>
              </w:rPr>
              <w:t>阶段）</w:t>
            </w:r>
            <w:r>
              <w:rPr>
                <w:rFonts w:hint="eastAsia" w:ascii="仿宋" w:hAnsi="仿宋" w:eastAsia="仿宋" w:cs="仿宋"/>
                <w:kern w:val="0"/>
                <w:sz w:val="32"/>
                <w:szCs w:val="32"/>
              </w:rPr>
              <w:t xml:space="preserve">    进修医师填写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2" w:hRule="atLeast"/>
          <w:jc w:val="center"/>
        </w:trPr>
        <w:tc>
          <w:tcPr>
            <w:tcW w:w="2401" w:type="dxa"/>
            <w:gridSpan w:val="2"/>
            <w:vAlign w:val="center"/>
          </w:tcPr>
          <w:p>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进修人员</w:t>
            </w:r>
          </w:p>
          <w:p>
            <w:pPr>
              <w:widowControl/>
              <w:jc w:val="center"/>
              <w:rPr>
                <w:rFonts w:hint="eastAsia" w:ascii="仿宋" w:hAnsi="仿宋" w:eastAsia="仿宋" w:cs="仿宋"/>
                <w:b/>
                <w:bCs/>
                <w:kern w:val="0"/>
                <w:sz w:val="32"/>
                <w:szCs w:val="32"/>
                <w:lang w:val="en-US" w:eastAsia="zh-CN"/>
              </w:rPr>
            </w:pPr>
            <w:r>
              <w:rPr>
                <w:rFonts w:hint="eastAsia" w:ascii="仿宋" w:hAnsi="仿宋" w:eastAsia="仿宋" w:cs="仿宋"/>
                <w:sz w:val="32"/>
                <w:szCs w:val="32"/>
                <w:lang w:val="en-US" w:eastAsia="zh-CN"/>
              </w:rPr>
              <w:t>学习成效</w:t>
            </w:r>
          </w:p>
        </w:tc>
        <w:tc>
          <w:tcPr>
            <w:tcW w:w="6795" w:type="dxa"/>
            <w:gridSpan w:val="6"/>
            <w:vAlign w:val="center"/>
          </w:tcPr>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（包括回院后开展的所学技术情况-开展例数和实施成效、发表论文、科研项目、科研成果、继续教育等情况）</w:t>
            </w: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0" w:lineRule="atLeast"/>
              <w:jc w:val="left"/>
              <w:textAlignment w:val="auto"/>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5" w:hRule="atLeast"/>
          <w:jc w:val="center"/>
        </w:trPr>
        <w:tc>
          <w:tcPr>
            <w:tcW w:w="2401" w:type="dxa"/>
            <w:gridSpan w:val="2"/>
            <w:vAlign w:val="center"/>
          </w:tcPr>
          <w:p>
            <w:pPr>
              <w:widowControl/>
              <w:jc w:val="center"/>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rPr>
              <w:t>本人承诺</w:t>
            </w:r>
          </w:p>
        </w:tc>
        <w:tc>
          <w:tcPr>
            <w:tcW w:w="6795" w:type="dxa"/>
            <w:gridSpan w:val="6"/>
            <w:vAlign w:val="center"/>
          </w:tcPr>
          <w:p>
            <w:pPr>
              <w:autoSpaceDE w:val="0"/>
              <w:autoSpaceDN w:val="0"/>
              <w:ind w:firstLine="480" w:firstLineChars="200"/>
              <w:jc w:val="left"/>
              <w:rPr>
                <w:rFonts w:hint="eastAsia" w:ascii="宋体" w:hAnsi="宋体" w:eastAsia="宋体" w:cs="宋体"/>
                <w:bCs/>
                <w:sz w:val="24"/>
                <w:szCs w:val="22"/>
                <w:lang w:val="zh-CN" w:bidi="zh-CN"/>
              </w:rPr>
            </w:pPr>
          </w:p>
          <w:p>
            <w:pPr>
              <w:widowControl/>
              <w:ind w:firstLine="560" w:firstLineChars="200"/>
              <w:jc w:val="left"/>
              <w:rPr>
                <w:rFonts w:hint="eastAsia" w:ascii="仿宋" w:hAnsi="仿宋" w:eastAsia="仿宋" w:cs="仿宋"/>
                <w:b w:val="0"/>
                <w:bCs/>
                <w:kern w:val="0"/>
                <w:sz w:val="28"/>
                <w:szCs w:val="28"/>
              </w:rPr>
            </w:pPr>
            <w:r>
              <w:rPr>
                <w:rFonts w:hint="eastAsia" w:ascii="仿宋" w:hAnsi="仿宋" w:eastAsia="仿宋" w:cs="仿宋"/>
                <w:b w:val="0"/>
                <w:bCs/>
                <w:kern w:val="0"/>
                <w:sz w:val="28"/>
                <w:szCs w:val="28"/>
                <w:lang w:val="zh-CN" w:eastAsia="zh-CN"/>
              </w:rPr>
              <w:t>本人承诺</w:t>
            </w:r>
            <w:r>
              <w:rPr>
                <w:rFonts w:hint="eastAsia" w:ascii="仿宋" w:hAnsi="仿宋" w:eastAsia="仿宋" w:cs="仿宋"/>
                <w:sz w:val="28"/>
                <w:szCs w:val="28"/>
                <w:lang w:val="en-US" w:eastAsia="zh-CN"/>
              </w:rPr>
              <w:t>学习成效中</w:t>
            </w:r>
            <w:r>
              <w:rPr>
                <w:rFonts w:hint="eastAsia" w:ascii="仿宋" w:hAnsi="仿宋" w:eastAsia="仿宋" w:cs="仿宋"/>
                <w:b w:val="0"/>
                <w:bCs/>
                <w:kern w:val="0"/>
                <w:sz w:val="28"/>
                <w:szCs w:val="28"/>
                <w:lang w:val="en-US" w:eastAsia="zh-CN"/>
              </w:rPr>
              <w:t>所述内容及提供证明</w:t>
            </w:r>
            <w:r>
              <w:rPr>
                <w:rFonts w:hint="eastAsia" w:ascii="仿宋" w:hAnsi="仿宋" w:eastAsia="仿宋" w:cs="仿宋"/>
                <w:b w:val="0"/>
                <w:bCs/>
                <w:kern w:val="0"/>
                <w:sz w:val="28"/>
                <w:szCs w:val="28"/>
                <w:lang w:val="zh-CN" w:eastAsia="zh-CN"/>
              </w:rPr>
              <w:t>材料真实有效。</w:t>
            </w:r>
          </w:p>
          <w:p>
            <w:pPr>
              <w:widowControl/>
              <w:ind w:firstLine="3520" w:firstLineChars="1100"/>
              <w:jc w:val="left"/>
              <w:rPr>
                <w:rFonts w:hint="eastAsia" w:ascii="仿宋" w:hAnsi="仿宋" w:eastAsia="仿宋" w:cs="仿宋"/>
                <w:b w:val="0"/>
                <w:bCs/>
                <w:kern w:val="0"/>
                <w:sz w:val="32"/>
                <w:szCs w:val="32"/>
              </w:rPr>
            </w:pPr>
            <w:r>
              <w:rPr>
                <w:rFonts w:hint="eastAsia" w:ascii="仿宋" w:hAnsi="仿宋" w:eastAsia="仿宋" w:cs="仿宋"/>
                <w:b w:val="0"/>
                <w:bCs/>
                <w:kern w:val="0"/>
                <w:sz w:val="32"/>
                <w:szCs w:val="32"/>
                <w:lang w:val="en-US" w:eastAsia="zh-CN"/>
              </w:rPr>
              <w:t>本人</w:t>
            </w:r>
            <w:r>
              <w:rPr>
                <w:rFonts w:hint="eastAsia" w:ascii="仿宋" w:hAnsi="仿宋" w:eastAsia="仿宋" w:cs="仿宋"/>
                <w:b w:val="0"/>
                <w:bCs/>
                <w:kern w:val="0"/>
                <w:sz w:val="32"/>
                <w:szCs w:val="32"/>
              </w:rPr>
              <w:t xml:space="preserve">签字：   </w:t>
            </w:r>
          </w:p>
          <w:p>
            <w:pPr>
              <w:widowControl/>
              <w:ind w:left="5505" w:leftChars="1250" w:hanging="2880" w:hangingChars="900"/>
              <w:jc w:val="left"/>
              <w:rPr>
                <w:rFonts w:hint="eastAsia" w:ascii="仿宋" w:hAnsi="仿宋" w:eastAsia="仿宋" w:cs="仿宋"/>
                <w:b/>
                <w:kern w:val="0"/>
                <w:sz w:val="32"/>
                <w:szCs w:val="32"/>
                <w:lang w:val="en-US" w:eastAsia="zh-CN" w:bidi="ar-SA"/>
              </w:rPr>
            </w:pPr>
            <w:r>
              <w:rPr>
                <w:rFonts w:hint="eastAsia" w:ascii="仿宋" w:hAnsi="仿宋" w:eastAsia="仿宋" w:cs="仿宋"/>
                <w:b w:val="0"/>
                <w:bCs/>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2401" w:type="dxa"/>
            <w:gridSpan w:val="2"/>
            <w:vAlign w:val="center"/>
          </w:tcPr>
          <w:p>
            <w:pPr>
              <w:widowControl/>
              <w:jc w:val="center"/>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rPr>
              <w:t>科室意见</w:t>
            </w:r>
          </w:p>
        </w:tc>
        <w:tc>
          <w:tcPr>
            <w:tcW w:w="6795" w:type="dxa"/>
            <w:gridSpan w:val="6"/>
            <w:vAlign w:val="center"/>
          </w:tcPr>
          <w:p>
            <w:pPr>
              <w:widowControl/>
              <w:ind w:firstLine="2891" w:firstLineChars="900"/>
              <w:jc w:val="left"/>
              <w:rPr>
                <w:rFonts w:hint="eastAsia" w:ascii="仿宋" w:hAnsi="仿宋" w:eastAsia="仿宋" w:cs="仿宋"/>
                <w:b/>
                <w:kern w:val="0"/>
                <w:sz w:val="32"/>
                <w:szCs w:val="32"/>
              </w:rPr>
            </w:pPr>
          </w:p>
          <w:p>
            <w:pPr>
              <w:widowControl/>
              <w:ind w:firstLine="2880" w:firstLineChars="900"/>
              <w:jc w:val="left"/>
              <w:rPr>
                <w:rFonts w:hint="eastAsia" w:ascii="仿宋" w:hAnsi="仿宋" w:eastAsia="仿宋" w:cs="仿宋"/>
                <w:b w:val="0"/>
                <w:bCs/>
                <w:kern w:val="0"/>
                <w:sz w:val="32"/>
                <w:szCs w:val="32"/>
              </w:rPr>
            </w:pPr>
          </w:p>
          <w:p>
            <w:pPr>
              <w:widowControl/>
              <w:ind w:firstLine="3520" w:firstLineChars="1100"/>
              <w:jc w:val="left"/>
              <w:rPr>
                <w:rFonts w:hint="eastAsia" w:ascii="仿宋" w:hAnsi="仿宋" w:eastAsia="仿宋" w:cs="仿宋"/>
                <w:b w:val="0"/>
                <w:bCs/>
                <w:kern w:val="0"/>
                <w:sz w:val="32"/>
                <w:szCs w:val="32"/>
              </w:rPr>
            </w:pPr>
            <w:r>
              <w:rPr>
                <w:rFonts w:hint="eastAsia" w:ascii="仿宋" w:hAnsi="仿宋" w:eastAsia="仿宋" w:cs="仿宋"/>
                <w:b w:val="0"/>
                <w:bCs/>
                <w:kern w:val="0"/>
                <w:sz w:val="32"/>
                <w:szCs w:val="32"/>
              </w:rPr>
              <w:t xml:space="preserve">主任签字：   </w:t>
            </w:r>
          </w:p>
          <w:p>
            <w:pPr>
              <w:widowControl/>
              <w:ind w:left="5505" w:leftChars="1250" w:hanging="2880" w:hangingChars="900"/>
              <w:jc w:val="left"/>
              <w:rPr>
                <w:rFonts w:hint="eastAsia" w:ascii="仿宋" w:hAnsi="仿宋" w:eastAsia="仿宋" w:cs="仿宋"/>
                <w:b/>
                <w:kern w:val="0"/>
                <w:sz w:val="32"/>
                <w:szCs w:val="32"/>
                <w:lang w:val="en-US" w:eastAsia="zh-CN" w:bidi="ar-SA"/>
              </w:rPr>
            </w:pPr>
            <w:r>
              <w:rPr>
                <w:rFonts w:hint="eastAsia" w:ascii="仿宋" w:hAnsi="仿宋" w:eastAsia="仿宋" w:cs="仿宋"/>
                <w:b w:val="0"/>
                <w:bCs/>
                <w:kern w:val="0"/>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401" w:type="dxa"/>
            <w:gridSpan w:val="2"/>
            <w:vMerge w:val="restart"/>
            <w:vAlign w:val="center"/>
          </w:tcPr>
          <w:p>
            <w:pPr>
              <w:spacing w:line="320" w:lineRule="exact"/>
              <w:jc w:val="center"/>
              <w:rPr>
                <w:rFonts w:hint="eastAsia" w:ascii="仿宋" w:hAnsi="仿宋" w:eastAsia="仿宋" w:cs="仿宋"/>
                <w:spacing w:val="-20"/>
                <w:sz w:val="32"/>
                <w:szCs w:val="32"/>
                <w:lang w:eastAsia="zh-CN"/>
              </w:rPr>
            </w:pPr>
            <w:r>
              <w:rPr>
                <w:rFonts w:hint="eastAsia" w:ascii="仿宋" w:hAnsi="仿宋" w:eastAsia="仿宋" w:cs="仿宋"/>
                <w:sz w:val="32"/>
                <w:szCs w:val="32"/>
                <w:lang w:val="en-US" w:eastAsia="zh-CN"/>
              </w:rPr>
              <w:t>考核结果</w:t>
            </w:r>
          </w:p>
        </w:tc>
        <w:tc>
          <w:tcPr>
            <w:tcW w:w="1290" w:type="dxa"/>
            <w:gridSpan w:val="2"/>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不合格</w:t>
            </w:r>
          </w:p>
        </w:tc>
        <w:tc>
          <w:tcPr>
            <w:tcW w:w="1140" w:type="dxa"/>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合格</w:t>
            </w:r>
          </w:p>
        </w:tc>
        <w:tc>
          <w:tcPr>
            <w:tcW w:w="1759" w:type="dxa"/>
            <w:vAlign w:val="center"/>
          </w:tcPr>
          <w:p>
            <w:pPr>
              <w:spacing w:line="32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pacing w:val="-20"/>
                <w:sz w:val="32"/>
                <w:szCs w:val="32"/>
                <w:lang w:val="en-US" w:eastAsia="zh-CN"/>
              </w:rPr>
              <w:t>良好</w:t>
            </w:r>
          </w:p>
        </w:tc>
        <w:tc>
          <w:tcPr>
            <w:tcW w:w="1700" w:type="dxa"/>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优秀</w:t>
            </w:r>
          </w:p>
        </w:tc>
        <w:tc>
          <w:tcPr>
            <w:tcW w:w="906" w:type="dxa"/>
            <w:vAlign w:val="center"/>
          </w:tcPr>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2401" w:type="dxa"/>
            <w:gridSpan w:val="2"/>
            <w:vMerge w:val="continue"/>
            <w:vAlign w:val="center"/>
          </w:tcPr>
          <w:p>
            <w:pPr>
              <w:spacing w:line="320" w:lineRule="exact"/>
              <w:jc w:val="center"/>
              <w:rPr>
                <w:rFonts w:hint="eastAsia" w:ascii="仿宋" w:hAnsi="仿宋" w:eastAsia="仿宋" w:cs="仿宋"/>
                <w:spacing w:val="-20"/>
                <w:sz w:val="32"/>
                <w:szCs w:val="32"/>
              </w:rPr>
            </w:pPr>
          </w:p>
        </w:tc>
        <w:tc>
          <w:tcPr>
            <w:tcW w:w="1290" w:type="dxa"/>
            <w:gridSpan w:val="2"/>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＜60分</w:t>
            </w:r>
          </w:p>
        </w:tc>
        <w:tc>
          <w:tcPr>
            <w:tcW w:w="1140" w:type="dxa"/>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60分-70分</w:t>
            </w:r>
          </w:p>
        </w:tc>
        <w:tc>
          <w:tcPr>
            <w:tcW w:w="1759" w:type="dxa"/>
            <w:vAlign w:val="center"/>
          </w:tcPr>
          <w:p>
            <w:pPr>
              <w:spacing w:line="320" w:lineRule="exac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71分-85分</w:t>
            </w:r>
          </w:p>
        </w:tc>
        <w:tc>
          <w:tcPr>
            <w:tcW w:w="1700" w:type="dxa"/>
            <w:vAlign w:val="center"/>
          </w:tcPr>
          <w:p>
            <w:pP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≥86分</w:t>
            </w:r>
          </w:p>
        </w:tc>
        <w:tc>
          <w:tcPr>
            <w:tcW w:w="906" w:type="dxa"/>
            <w:vAlign w:val="center"/>
          </w:tcPr>
          <w:p>
            <w:pPr>
              <w:jc w:val="center"/>
              <w:rPr>
                <w:rFonts w:hint="eastAsia"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2401" w:type="dxa"/>
            <w:gridSpan w:val="2"/>
            <w:vAlign w:val="center"/>
          </w:tcPr>
          <w:p>
            <w:pPr>
              <w:jc w:val="center"/>
              <w:rPr>
                <w:rFonts w:hint="eastAsia" w:ascii="仿宋" w:hAnsi="仿宋" w:eastAsia="仿宋" w:cs="仿宋"/>
                <w:spacing w:val="-20"/>
                <w:sz w:val="32"/>
                <w:szCs w:val="32"/>
                <w:lang w:val="en-US" w:eastAsia="zh-CN"/>
              </w:rPr>
            </w:pPr>
          </w:p>
          <w:p>
            <w:pPr>
              <w:jc w:val="center"/>
              <w:rPr>
                <w:rFonts w:hint="eastAsia" w:ascii="仿宋" w:hAnsi="仿宋" w:eastAsia="仿宋" w:cs="仿宋"/>
                <w:spacing w:val="-20"/>
                <w:sz w:val="32"/>
                <w:szCs w:val="32"/>
              </w:rPr>
            </w:pPr>
            <w:r>
              <w:rPr>
                <w:rFonts w:hint="eastAsia" w:ascii="仿宋" w:hAnsi="仿宋" w:eastAsia="仿宋" w:cs="仿宋"/>
                <w:spacing w:val="-20"/>
                <w:sz w:val="32"/>
                <w:szCs w:val="32"/>
                <w:lang w:val="en-US" w:eastAsia="zh-CN"/>
              </w:rPr>
              <w:t>科研教学科最终考核</w:t>
            </w:r>
            <w:r>
              <w:rPr>
                <w:rFonts w:hint="eastAsia" w:ascii="仿宋" w:hAnsi="仿宋" w:eastAsia="仿宋" w:cs="仿宋"/>
                <w:spacing w:val="-20"/>
                <w:sz w:val="32"/>
                <w:szCs w:val="32"/>
              </w:rPr>
              <w:t>意见</w:t>
            </w:r>
          </w:p>
        </w:tc>
        <w:tc>
          <w:tcPr>
            <w:tcW w:w="6795" w:type="dxa"/>
            <w:gridSpan w:val="6"/>
          </w:tcPr>
          <w:p>
            <w:pPr>
              <w:spacing w:line="240" w:lineRule="exact"/>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科主任签字：               盖章：</w:t>
            </w:r>
          </w:p>
          <w:p>
            <w:pPr>
              <w:ind w:firstLine="4480" w:firstLineChars="1400"/>
              <w:rPr>
                <w:rFonts w:hint="eastAsia" w:ascii="仿宋" w:hAnsi="仿宋" w:eastAsia="仿宋" w:cs="仿宋"/>
                <w:sz w:val="32"/>
                <w:szCs w:val="32"/>
              </w:rPr>
            </w:pPr>
            <w:r>
              <w:rPr>
                <w:rFonts w:hint="eastAsia" w:ascii="仿宋" w:hAnsi="仿宋" w:eastAsia="仿宋" w:cs="仿宋"/>
                <w:b w:val="0"/>
                <w:bCs/>
                <w:kern w:val="0"/>
                <w:sz w:val="32"/>
                <w:szCs w:val="32"/>
              </w:rPr>
              <w:t xml:space="preserve"> 年  月  日</w:t>
            </w:r>
          </w:p>
        </w:tc>
      </w:tr>
    </w:tbl>
    <w:p>
      <w:pPr>
        <w:spacing w:line="400" w:lineRule="exact"/>
        <w:jc w:val="left"/>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备注</w:t>
      </w:r>
      <w:r>
        <w:rPr>
          <w:rFonts w:hint="eastAsia" w:ascii="仿宋" w:hAnsi="仿宋" w:eastAsia="仿宋" w:cs="仿宋"/>
          <w:b w:val="0"/>
          <w:bCs w:val="0"/>
          <w:sz w:val="28"/>
          <w:szCs w:val="28"/>
        </w:rPr>
        <w:t>：此表一式两份，一份由</w:t>
      </w:r>
      <w:r>
        <w:rPr>
          <w:rFonts w:hint="eastAsia" w:ascii="仿宋" w:hAnsi="仿宋" w:eastAsia="仿宋" w:cs="仿宋"/>
          <w:b w:val="0"/>
          <w:bCs w:val="0"/>
          <w:sz w:val="28"/>
          <w:szCs w:val="28"/>
          <w:lang w:val="en-US" w:eastAsia="zh-CN"/>
        </w:rPr>
        <w:t>科研教学科</w:t>
      </w:r>
      <w:r>
        <w:rPr>
          <w:rFonts w:hint="eastAsia" w:ascii="仿宋" w:hAnsi="仿宋" w:eastAsia="仿宋" w:cs="仿宋"/>
          <w:b w:val="0"/>
          <w:bCs w:val="0"/>
          <w:sz w:val="28"/>
          <w:szCs w:val="28"/>
        </w:rPr>
        <w:t>存档，一份交</w:t>
      </w:r>
      <w:r>
        <w:rPr>
          <w:rFonts w:hint="eastAsia" w:ascii="仿宋" w:hAnsi="仿宋" w:eastAsia="仿宋" w:cs="仿宋"/>
          <w:b w:val="0"/>
          <w:bCs w:val="0"/>
          <w:sz w:val="28"/>
          <w:szCs w:val="28"/>
          <w:lang w:val="en-US" w:eastAsia="zh-CN"/>
        </w:rPr>
        <w:t>人力资源部。考核量化指标证明材料附后</w:t>
      </w:r>
      <w:r>
        <w:rPr>
          <w:rFonts w:hint="eastAsia" w:ascii="仿宋" w:hAnsi="仿宋" w:eastAsia="仿宋" w:cs="仿宋"/>
          <w:b w:val="0"/>
          <w:bCs w:val="0"/>
          <w:sz w:val="28"/>
          <w:szCs w:val="28"/>
        </w:rPr>
        <w:t>。</w:t>
      </w:r>
    </w:p>
    <w:p>
      <w:pPr>
        <w:spacing w:line="560" w:lineRule="exact"/>
        <w:jc w:val="both"/>
        <w:rPr>
          <w:rFonts w:hint="eastAsia" w:ascii="宋体" w:hAnsi="宋体"/>
          <w:b/>
          <w:sz w:val="32"/>
          <w:szCs w:val="32"/>
        </w:rPr>
      </w:pPr>
    </w:p>
    <w:p>
      <w:pPr>
        <w:spacing w:line="560" w:lineRule="exact"/>
        <w:jc w:val="center"/>
        <w:rPr>
          <w:rFonts w:hint="eastAsia" w:ascii="宋体" w:hAnsi="宋体" w:eastAsia="宋体" w:cs="宋体"/>
          <w:b/>
          <w:sz w:val="32"/>
          <w:szCs w:val="32"/>
          <w:lang w:eastAsia="zh-CN"/>
        </w:rPr>
      </w:pPr>
      <w:bookmarkStart w:id="0" w:name="_GoBack"/>
      <w:bookmarkEnd w:id="0"/>
      <w:r>
        <w:rPr>
          <w:rFonts w:hint="eastAsia" w:ascii="宋体" w:hAnsi="宋体" w:eastAsia="宋体" w:cs="宋体"/>
          <w:b/>
          <w:sz w:val="32"/>
          <w:szCs w:val="32"/>
        </w:rPr>
        <w:t>考核</w:t>
      </w:r>
      <w:r>
        <w:rPr>
          <w:rFonts w:hint="eastAsia" w:ascii="宋体" w:hAnsi="宋体" w:eastAsia="宋体" w:cs="宋体"/>
          <w:b/>
          <w:sz w:val="32"/>
          <w:szCs w:val="32"/>
          <w:lang w:val="en-US" w:eastAsia="zh-CN"/>
        </w:rPr>
        <w:t>量化指标</w:t>
      </w:r>
    </w:p>
    <w:p>
      <w:pPr>
        <w:spacing w:line="560" w:lineRule="exact"/>
        <w:jc w:val="center"/>
        <w:rPr>
          <w:rFonts w:hint="eastAsia" w:ascii="宋体" w:hAnsi="宋体" w:eastAsia="宋体" w:cs="宋体"/>
          <w:b/>
          <w:sz w:val="32"/>
          <w:szCs w:val="32"/>
        </w:rPr>
      </w:pPr>
    </w:p>
    <w:tbl>
      <w:tblPr>
        <w:tblStyle w:val="4"/>
        <w:tblW w:w="9035" w:type="dxa"/>
        <w:tblInd w:w="0" w:type="dxa"/>
        <w:tblLayout w:type="fixed"/>
        <w:tblCellMar>
          <w:top w:w="0" w:type="dxa"/>
          <w:left w:w="0" w:type="dxa"/>
          <w:bottom w:w="0" w:type="dxa"/>
          <w:right w:w="0" w:type="dxa"/>
        </w:tblCellMar>
      </w:tblPr>
      <w:tblGrid>
        <w:gridCol w:w="1752"/>
        <w:gridCol w:w="5516"/>
        <w:gridCol w:w="884"/>
        <w:gridCol w:w="883"/>
      </w:tblGrid>
      <w:tr>
        <w:tblPrEx>
          <w:tblCellMar>
            <w:top w:w="0" w:type="dxa"/>
            <w:left w:w="0" w:type="dxa"/>
            <w:bottom w:w="0" w:type="dxa"/>
            <w:right w:w="0" w:type="dxa"/>
          </w:tblCellMar>
        </w:tblPrEx>
        <w:trPr>
          <w:trHeight w:val="558"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b/>
                <w:sz w:val="24"/>
              </w:rPr>
            </w:pPr>
            <w:r>
              <w:rPr>
                <w:rFonts w:hint="eastAsia" w:ascii="宋体" w:hAnsi="宋体" w:eastAsia="宋体" w:cs="宋体"/>
                <w:b/>
                <w:sz w:val="24"/>
              </w:rPr>
              <w:t>考核内容</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firstLine="2289" w:firstLineChars="950"/>
              <w:rPr>
                <w:rFonts w:hint="eastAsia" w:ascii="宋体" w:hAnsi="宋体" w:eastAsia="宋体" w:cs="宋体"/>
                <w:b/>
                <w:sz w:val="24"/>
              </w:rPr>
            </w:pPr>
            <w:r>
              <w:rPr>
                <w:rFonts w:hint="eastAsia" w:ascii="宋体" w:hAnsi="宋体" w:eastAsia="宋体" w:cs="宋体"/>
                <w:b/>
                <w:sz w:val="24"/>
              </w:rPr>
              <w:t>计分标准</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r>
              <w:rPr>
                <w:rFonts w:hint="eastAsia" w:ascii="宋体" w:hAnsi="宋体" w:eastAsia="宋体" w:cs="宋体"/>
                <w:b/>
                <w:sz w:val="24"/>
              </w:rPr>
              <w:t>得分</w:t>
            </w: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kern w:val="0"/>
                <w:sz w:val="32"/>
                <w:szCs w:val="32"/>
              </w:rPr>
            </w:pPr>
            <w:r>
              <w:rPr>
                <w:rFonts w:hint="eastAsia" w:ascii="宋体" w:hAnsi="宋体" w:eastAsia="宋体" w:cs="宋体"/>
                <w:b/>
                <w:sz w:val="24"/>
              </w:rPr>
              <w:t>备注</w:t>
            </w:r>
          </w:p>
        </w:tc>
      </w:tr>
      <w:tr>
        <w:tblPrEx>
          <w:tblCellMar>
            <w:top w:w="0" w:type="dxa"/>
            <w:left w:w="0" w:type="dxa"/>
            <w:bottom w:w="0" w:type="dxa"/>
            <w:right w:w="0" w:type="dxa"/>
          </w:tblCellMar>
        </w:tblPrEx>
        <w:trPr>
          <w:trHeight w:val="1775"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b/>
                <w:color w:val="auto"/>
                <w:sz w:val="24"/>
              </w:rPr>
            </w:pPr>
            <w:r>
              <w:rPr>
                <w:rFonts w:hint="eastAsia" w:ascii="宋体" w:hAnsi="宋体" w:eastAsia="宋体" w:cs="宋体"/>
                <w:color w:val="auto"/>
                <w:sz w:val="24"/>
                <w:lang w:val="en-US" w:eastAsia="zh-CN"/>
              </w:rPr>
              <w:t>新技术新项目</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根据所学技术开展情况包括开展例数和实施成效评估，开展的新技术需经我院医务部和伦理委员会审核，符合《新技术和新项目准入制度》的有关规定，填补院内空白1项40分；省内空白1项60分；国内空白1项86分；国际空白1项96分。</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2465"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b/>
                <w:sz w:val="24"/>
              </w:rPr>
            </w:pPr>
            <w:r>
              <w:rPr>
                <w:rFonts w:hint="eastAsia" w:ascii="宋体" w:hAnsi="宋体" w:eastAsia="宋体" w:cs="宋体"/>
                <w:sz w:val="24"/>
              </w:rPr>
              <w:t>学术论文</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0"/>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1、SCI（影响因子3分以上）或北大核心1篇30分；</w:t>
            </w:r>
          </w:p>
          <w:p>
            <w:pPr>
              <w:numPr>
                <w:ilvl w:val="0"/>
                <w:numId w:val="0"/>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2、SCI（影响因子2.0以上小于3.0）或科技核心</w:t>
            </w:r>
            <w:r>
              <w:rPr>
                <w:rFonts w:hint="eastAsia" w:ascii="宋体" w:hAnsi="宋体" w:eastAsia="宋体" w:cs="宋体"/>
                <w:sz w:val="24"/>
              </w:rPr>
              <w:t>一类期刊</w:t>
            </w:r>
            <w:r>
              <w:rPr>
                <w:rFonts w:hint="eastAsia" w:ascii="宋体" w:hAnsi="宋体" w:eastAsia="宋体" w:cs="宋体"/>
                <w:sz w:val="24"/>
                <w:lang w:val="en-US" w:eastAsia="zh-CN"/>
              </w:rPr>
              <w:t>1篇20分，SCI（影响因子小于2.0）或科技核心二类期刊1篇10分，科技核心三类期刊1篇3分，其他1篇2分。</w:t>
            </w:r>
          </w:p>
          <w:p>
            <w:pPr>
              <w:numPr>
                <w:ilvl w:val="0"/>
                <w:numId w:val="0"/>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注：论文均限独著或第一作者，不含通讯作者，出现并列第一作者的文章仅供排名第一者使用。</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624"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sz w:val="24"/>
                <w:lang w:val="en-US" w:eastAsia="zh-CN"/>
              </w:rPr>
            </w:pPr>
            <w:r>
              <w:rPr>
                <w:rFonts w:hint="eastAsia" w:ascii="宋体" w:hAnsi="宋体" w:eastAsia="宋体" w:cs="宋体"/>
                <w:sz w:val="24"/>
                <w:lang w:val="en-US" w:eastAsia="zh-CN"/>
              </w:rPr>
              <w:t>专著</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0"/>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主编30分，编委20分，委员10分。</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3034"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sz w:val="24"/>
                <w:lang w:val="en-US" w:eastAsia="zh-CN"/>
              </w:rPr>
            </w:pPr>
            <w:r>
              <w:rPr>
                <w:rFonts w:hint="eastAsia" w:ascii="宋体" w:hAnsi="宋体" w:eastAsia="宋体" w:cs="宋体"/>
                <w:sz w:val="24"/>
              </w:rPr>
              <w:t>科研</w:t>
            </w:r>
            <w:r>
              <w:rPr>
                <w:rFonts w:hint="eastAsia" w:ascii="宋体" w:hAnsi="宋体" w:eastAsia="宋体" w:cs="宋体"/>
                <w:sz w:val="24"/>
                <w:lang w:val="en-US" w:eastAsia="zh-CN"/>
              </w:rPr>
              <w:t>成果</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1"/>
              </w:numPr>
              <w:spacing w:line="260" w:lineRule="exact"/>
              <w:jc w:val="left"/>
              <w:rPr>
                <w:rFonts w:hint="eastAsia" w:ascii="宋体" w:hAnsi="宋体" w:eastAsia="宋体" w:cs="宋体"/>
                <w:sz w:val="24"/>
                <w:lang w:eastAsia="zh-CN"/>
              </w:rPr>
            </w:pPr>
            <w:r>
              <w:rPr>
                <w:rFonts w:hint="eastAsia" w:ascii="宋体" w:hAnsi="宋体" w:eastAsia="宋体" w:cs="宋体"/>
                <w:sz w:val="24"/>
                <w:lang w:val="en-US" w:eastAsia="zh-CN"/>
              </w:rPr>
              <w:t>省级成果奖一等奖</w:t>
            </w:r>
            <w:r>
              <w:rPr>
                <w:rFonts w:hint="eastAsia" w:ascii="宋体" w:hAnsi="宋体" w:eastAsia="宋体" w:cs="宋体"/>
                <w:sz w:val="24"/>
              </w:rPr>
              <w:t>第二名</w:t>
            </w:r>
            <w:r>
              <w:rPr>
                <w:rFonts w:hint="eastAsia" w:ascii="宋体" w:hAnsi="宋体" w:eastAsia="宋体" w:cs="宋体"/>
                <w:sz w:val="24"/>
                <w:lang w:val="en-US" w:eastAsia="zh-CN"/>
              </w:rPr>
              <w:t>60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第三名</w:t>
            </w:r>
            <w:r>
              <w:rPr>
                <w:rFonts w:hint="eastAsia" w:ascii="宋体" w:hAnsi="宋体" w:eastAsia="宋体" w:cs="宋体"/>
                <w:sz w:val="24"/>
                <w:lang w:val="en-US" w:eastAsia="zh-CN"/>
              </w:rPr>
              <w:t>50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第四</w:t>
            </w:r>
            <w:r>
              <w:rPr>
                <w:rFonts w:hint="eastAsia" w:ascii="宋体" w:hAnsi="宋体" w:eastAsia="宋体" w:cs="宋体"/>
                <w:sz w:val="24"/>
              </w:rPr>
              <w:t>名</w:t>
            </w:r>
            <w:r>
              <w:rPr>
                <w:rFonts w:hint="eastAsia" w:ascii="宋体" w:hAnsi="宋体" w:eastAsia="宋体" w:cs="宋体"/>
                <w:sz w:val="24"/>
                <w:lang w:val="en-US" w:eastAsia="zh-CN"/>
              </w:rPr>
              <w:t>40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第五名</w:t>
            </w:r>
            <w:r>
              <w:rPr>
                <w:rFonts w:hint="eastAsia" w:ascii="宋体" w:hAnsi="宋体" w:eastAsia="宋体" w:cs="宋体"/>
                <w:sz w:val="24"/>
                <w:lang w:val="en-US" w:eastAsia="zh-CN"/>
              </w:rPr>
              <w:t>30</w:t>
            </w:r>
            <w:r>
              <w:rPr>
                <w:rFonts w:hint="eastAsia" w:ascii="宋体" w:hAnsi="宋体" w:eastAsia="宋体" w:cs="宋体"/>
                <w:sz w:val="24"/>
              </w:rPr>
              <w:t>分</w:t>
            </w:r>
            <w:r>
              <w:rPr>
                <w:rFonts w:hint="eastAsia" w:ascii="宋体" w:hAnsi="宋体" w:eastAsia="宋体" w:cs="宋体"/>
                <w:sz w:val="24"/>
                <w:lang w:eastAsia="zh-CN"/>
              </w:rPr>
              <w:t>；</w:t>
            </w:r>
          </w:p>
          <w:p>
            <w:pPr>
              <w:numPr>
                <w:ilvl w:val="0"/>
                <w:numId w:val="1"/>
              </w:numPr>
              <w:spacing w:line="260" w:lineRule="exact"/>
              <w:jc w:val="left"/>
              <w:rPr>
                <w:rFonts w:hint="eastAsia" w:ascii="宋体" w:hAnsi="宋体" w:eastAsia="宋体" w:cs="宋体"/>
                <w:b/>
                <w:bCs/>
                <w:sz w:val="24"/>
                <w:lang w:val="en-US" w:eastAsia="zh-CN"/>
              </w:rPr>
            </w:pPr>
            <w:r>
              <w:rPr>
                <w:rFonts w:hint="eastAsia" w:ascii="宋体" w:hAnsi="宋体" w:eastAsia="宋体" w:cs="宋体"/>
                <w:sz w:val="24"/>
                <w:lang w:val="en-US" w:eastAsia="zh-CN"/>
              </w:rPr>
              <w:t>省级成果奖二等奖第一名50分、</w:t>
            </w:r>
            <w:r>
              <w:rPr>
                <w:rFonts w:hint="eastAsia" w:ascii="宋体" w:hAnsi="宋体" w:eastAsia="宋体" w:cs="宋体"/>
                <w:sz w:val="24"/>
              </w:rPr>
              <w:t>第二名</w:t>
            </w:r>
            <w:r>
              <w:rPr>
                <w:rFonts w:hint="eastAsia" w:ascii="宋体" w:hAnsi="宋体" w:eastAsia="宋体" w:cs="宋体"/>
                <w:sz w:val="24"/>
                <w:lang w:val="en-US" w:eastAsia="zh-CN"/>
              </w:rPr>
              <w:t>40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第三名</w:t>
            </w:r>
            <w:r>
              <w:rPr>
                <w:rFonts w:hint="eastAsia" w:ascii="宋体" w:hAnsi="宋体" w:eastAsia="宋体" w:cs="宋体"/>
                <w:sz w:val="24"/>
                <w:lang w:val="en-US" w:eastAsia="zh-CN"/>
              </w:rPr>
              <w:t>30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第四名</w:t>
            </w:r>
            <w:r>
              <w:rPr>
                <w:rFonts w:hint="eastAsia" w:ascii="宋体" w:hAnsi="宋体" w:eastAsia="宋体" w:cs="宋体"/>
                <w:sz w:val="24"/>
                <w:lang w:val="en-US" w:eastAsia="zh-CN"/>
              </w:rPr>
              <w:t>20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第五名</w:t>
            </w:r>
            <w:r>
              <w:rPr>
                <w:rFonts w:hint="eastAsia" w:ascii="宋体" w:hAnsi="宋体" w:eastAsia="宋体" w:cs="宋体"/>
                <w:sz w:val="24"/>
                <w:lang w:val="en-US" w:eastAsia="zh-CN"/>
              </w:rPr>
              <w:t>10</w:t>
            </w:r>
            <w:r>
              <w:rPr>
                <w:rFonts w:hint="eastAsia" w:ascii="宋体" w:hAnsi="宋体" w:eastAsia="宋体" w:cs="宋体"/>
                <w:sz w:val="24"/>
              </w:rPr>
              <w:t>分</w:t>
            </w:r>
            <w:r>
              <w:rPr>
                <w:rFonts w:hint="eastAsia" w:ascii="宋体" w:hAnsi="宋体" w:eastAsia="宋体" w:cs="宋体"/>
                <w:sz w:val="24"/>
                <w:lang w:eastAsia="zh-CN"/>
              </w:rPr>
              <w:t>；</w:t>
            </w:r>
          </w:p>
          <w:p>
            <w:pPr>
              <w:numPr>
                <w:ilvl w:val="0"/>
                <w:numId w:val="1"/>
              </w:numPr>
              <w:spacing w:line="260" w:lineRule="exact"/>
              <w:jc w:val="left"/>
              <w:rPr>
                <w:rFonts w:hint="eastAsia" w:ascii="宋体" w:hAnsi="宋体" w:eastAsia="宋体" w:cs="宋体"/>
                <w:b/>
                <w:bCs/>
                <w:sz w:val="24"/>
                <w:lang w:val="en-US" w:eastAsia="zh-CN"/>
              </w:rPr>
            </w:pPr>
            <w:r>
              <w:rPr>
                <w:rFonts w:hint="eastAsia" w:ascii="宋体" w:hAnsi="宋体" w:eastAsia="宋体" w:cs="宋体"/>
                <w:sz w:val="24"/>
                <w:lang w:val="en-US" w:eastAsia="zh-CN"/>
              </w:rPr>
              <w:t>省级成果奖三等奖第一名40分、</w:t>
            </w:r>
            <w:r>
              <w:rPr>
                <w:rFonts w:hint="eastAsia" w:ascii="宋体" w:hAnsi="宋体" w:eastAsia="宋体" w:cs="宋体"/>
                <w:sz w:val="24"/>
              </w:rPr>
              <w:t>第二名</w:t>
            </w:r>
            <w:r>
              <w:rPr>
                <w:rFonts w:hint="eastAsia" w:ascii="宋体" w:hAnsi="宋体" w:eastAsia="宋体" w:cs="宋体"/>
                <w:sz w:val="24"/>
                <w:lang w:val="en-US" w:eastAsia="zh-CN"/>
              </w:rPr>
              <w:t>30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第三名</w:t>
            </w:r>
            <w:r>
              <w:rPr>
                <w:rFonts w:hint="eastAsia" w:ascii="宋体" w:hAnsi="宋体" w:eastAsia="宋体" w:cs="宋体"/>
                <w:sz w:val="24"/>
                <w:lang w:val="en-US" w:eastAsia="zh-CN"/>
              </w:rPr>
              <w:t>20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第四名</w:t>
            </w:r>
            <w:r>
              <w:rPr>
                <w:rFonts w:hint="eastAsia" w:ascii="宋体" w:hAnsi="宋体" w:eastAsia="宋体" w:cs="宋体"/>
                <w:sz w:val="24"/>
                <w:lang w:val="en-US" w:eastAsia="zh-CN"/>
              </w:rPr>
              <w:t>10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第五名</w:t>
            </w:r>
            <w:r>
              <w:rPr>
                <w:rFonts w:hint="eastAsia" w:ascii="宋体" w:hAnsi="宋体" w:eastAsia="宋体" w:cs="宋体"/>
                <w:sz w:val="24"/>
                <w:lang w:val="en-US" w:eastAsia="zh-CN"/>
              </w:rPr>
              <w:t>6</w:t>
            </w:r>
            <w:r>
              <w:rPr>
                <w:rFonts w:hint="eastAsia" w:ascii="宋体" w:hAnsi="宋体" w:eastAsia="宋体" w:cs="宋体"/>
                <w:sz w:val="24"/>
              </w:rPr>
              <w:t>分</w:t>
            </w:r>
            <w:r>
              <w:rPr>
                <w:rFonts w:hint="eastAsia" w:ascii="宋体" w:hAnsi="宋体" w:eastAsia="宋体" w:cs="宋体"/>
                <w:sz w:val="24"/>
                <w:lang w:eastAsia="zh-CN"/>
              </w:rPr>
              <w:t>；</w:t>
            </w:r>
          </w:p>
          <w:p>
            <w:pPr>
              <w:numPr>
                <w:ilvl w:val="0"/>
                <w:numId w:val="1"/>
              </w:numPr>
              <w:spacing w:line="260" w:lineRule="exact"/>
              <w:jc w:val="left"/>
              <w:rPr>
                <w:rFonts w:hint="eastAsia" w:ascii="宋体" w:hAnsi="宋体" w:eastAsia="宋体" w:cs="宋体"/>
                <w:b/>
                <w:bCs/>
                <w:sz w:val="24"/>
                <w:lang w:val="en-US" w:eastAsia="zh-CN"/>
              </w:rPr>
            </w:pPr>
            <w:r>
              <w:rPr>
                <w:rFonts w:hint="eastAsia" w:ascii="宋体" w:hAnsi="宋体" w:eastAsia="宋体" w:cs="宋体"/>
                <w:sz w:val="24"/>
                <w:lang w:val="en-US" w:eastAsia="zh-CN"/>
              </w:rPr>
              <w:t>市厅级一等奖第一名35分、</w:t>
            </w:r>
            <w:r>
              <w:rPr>
                <w:rFonts w:hint="eastAsia" w:ascii="宋体" w:hAnsi="宋体" w:eastAsia="宋体" w:cs="宋体"/>
                <w:sz w:val="24"/>
              </w:rPr>
              <w:t>第二名</w:t>
            </w:r>
            <w:r>
              <w:rPr>
                <w:rFonts w:hint="eastAsia" w:ascii="宋体" w:hAnsi="宋体" w:eastAsia="宋体" w:cs="宋体"/>
                <w:sz w:val="24"/>
                <w:lang w:val="en-US" w:eastAsia="zh-CN"/>
              </w:rPr>
              <w:t>25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第三名</w:t>
            </w:r>
            <w:r>
              <w:rPr>
                <w:rFonts w:hint="eastAsia" w:ascii="宋体" w:hAnsi="宋体" w:eastAsia="宋体" w:cs="宋体"/>
                <w:sz w:val="24"/>
                <w:lang w:val="en-US" w:eastAsia="zh-CN"/>
              </w:rPr>
              <w:t>15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市厅级二等奖第一名30分、</w:t>
            </w:r>
            <w:r>
              <w:rPr>
                <w:rFonts w:hint="eastAsia" w:ascii="宋体" w:hAnsi="宋体" w:eastAsia="宋体" w:cs="宋体"/>
                <w:sz w:val="24"/>
              </w:rPr>
              <w:t>第二名</w:t>
            </w:r>
            <w:r>
              <w:rPr>
                <w:rFonts w:hint="eastAsia" w:ascii="宋体" w:hAnsi="宋体" w:eastAsia="宋体" w:cs="宋体"/>
                <w:sz w:val="24"/>
                <w:lang w:val="en-US" w:eastAsia="zh-CN"/>
              </w:rPr>
              <w:t>20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第三名</w:t>
            </w:r>
            <w:r>
              <w:rPr>
                <w:rFonts w:hint="eastAsia" w:ascii="宋体" w:hAnsi="宋体" w:eastAsia="宋体" w:cs="宋体"/>
                <w:sz w:val="24"/>
                <w:lang w:val="en-US" w:eastAsia="zh-CN"/>
              </w:rPr>
              <w:t>10</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lang w:val="en-US" w:eastAsia="zh-CN"/>
              </w:rPr>
              <w:t>市厅级三等奖第一名25分、</w:t>
            </w:r>
            <w:r>
              <w:rPr>
                <w:rFonts w:hint="eastAsia" w:ascii="宋体" w:hAnsi="宋体" w:eastAsia="宋体" w:cs="宋体"/>
                <w:sz w:val="24"/>
              </w:rPr>
              <w:t>第二名</w:t>
            </w:r>
            <w:r>
              <w:rPr>
                <w:rFonts w:hint="eastAsia" w:ascii="宋体" w:hAnsi="宋体" w:eastAsia="宋体" w:cs="宋体"/>
                <w:sz w:val="24"/>
                <w:lang w:val="en-US" w:eastAsia="zh-CN"/>
              </w:rPr>
              <w:t>15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第三名</w:t>
            </w:r>
            <w:r>
              <w:rPr>
                <w:rFonts w:hint="eastAsia" w:ascii="宋体" w:hAnsi="宋体" w:eastAsia="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eastAsia="zh-CN"/>
              </w:rPr>
              <w:t>。</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1083"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sz w:val="24"/>
              </w:rPr>
            </w:pPr>
            <w:r>
              <w:rPr>
                <w:rFonts w:hint="eastAsia" w:ascii="宋体" w:hAnsi="宋体" w:eastAsia="宋体" w:cs="宋体"/>
                <w:sz w:val="24"/>
              </w:rPr>
              <w:t>课题立项</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2"/>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省部级1项（主持人）30分；</w:t>
            </w:r>
          </w:p>
          <w:p>
            <w:pPr>
              <w:numPr>
                <w:ilvl w:val="0"/>
                <w:numId w:val="0"/>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2、市厅级省部共建1项（主持人）20分，联合共建1项（主持人）10分。</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590"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sz w:val="24"/>
              </w:rPr>
            </w:pPr>
            <w:r>
              <w:rPr>
                <w:rFonts w:hint="eastAsia" w:ascii="宋体" w:hAnsi="宋体" w:eastAsia="宋体" w:cs="宋体"/>
                <w:sz w:val="24"/>
              </w:rPr>
              <w:t>发明专利</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0"/>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1项20分</w:t>
            </w:r>
            <w:r>
              <w:rPr>
                <w:rFonts w:hint="eastAsia" w:ascii="宋体" w:hAnsi="宋体" w:eastAsia="宋体" w:cs="宋体"/>
                <w:sz w:val="24"/>
              </w:rPr>
              <w:t>（限第1发明人）</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945"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sz w:val="24"/>
              </w:rPr>
            </w:pPr>
            <w:r>
              <w:rPr>
                <w:rFonts w:hint="eastAsia" w:ascii="宋体" w:hAnsi="宋体" w:eastAsia="宋体" w:cs="宋体"/>
                <w:sz w:val="24"/>
              </w:rPr>
              <w:t>国家级专业学术会议交流</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0"/>
              </w:numPr>
              <w:spacing w:line="260" w:lineRule="exact"/>
              <w:jc w:val="left"/>
              <w:rPr>
                <w:rFonts w:hint="eastAsia" w:ascii="宋体" w:hAnsi="宋体" w:eastAsia="宋体" w:cs="宋体"/>
                <w:sz w:val="24"/>
                <w:lang w:val="en-US" w:eastAsia="zh-CN"/>
              </w:rPr>
            </w:pPr>
            <w:r>
              <w:rPr>
                <w:rFonts w:hint="eastAsia" w:ascii="宋体" w:hAnsi="宋体" w:eastAsia="宋体" w:cs="宋体"/>
                <w:sz w:val="24"/>
              </w:rPr>
              <w:t>国家级专业学术会议交流（</w:t>
            </w:r>
            <w:r>
              <w:rPr>
                <w:rFonts w:hint="eastAsia" w:ascii="宋体" w:hAnsi="宋体" w:eastAsia="宋体" w:cs="宋体"/>
                <w:sz w:val="24"/>
                <w:lang w:val="en-US" w:eastAsia="zh-CN"/>
              </w:rPr>
              <w:t>包括</w:t>
            </w:r>
            <w:r>
              <w:rPr>
                <w:rFonts w:hint="eastAsia" w:ascii="宋体" w:hAnsi="宋体" w:eastAsia="宋体" w:cs="宋体"/>
                <w:sz w:val="24"/>
              </w:rPr>
              <w:t>主持或者发言、报告、点评、壁报展示</w:t>
            </w:r>
            <w:r>
              <w:rPr>
                <w:rFonts w:hint="eastAsia" w:ascii="宋体" w:hAnsi="宋体" w:eastAsia="宋体" w:cs="宋体"/>
                <w:sz w:val="24"/>
                <w:lang w:val="en-US" w:eastAsia="zh-CN"/>
              </w:rPr>
              <w:t>1次20分。</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1575"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sz w:val="24"/>
              </w:rPr>
            </w:pPr>
            <w:r>
              <w:rPr>
                <w:rFonts w:hint="eastAsia" w:ascii="宋体" w:hAnsi="宋体" w:eastAsia="宋体" w:cs="宋体"/>
                <w:sz w:val="24"/>
              </w:rPr>
              <w:t>继续教育项目</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3"/>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负责国家级继续医学教育项目1项30分，国家级继续医学教育项目授课1项10分；</w:t>
            </w:r>
          </w:p>
          <w:p>
            <w:pPr>
              <w:numPr>
                <w:ilvl w:val="0"/>
                <w:numId w:val="3"/>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负责省级继续医学教育项目1项20分，省级继续医学教育项目授课1项5分。</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1330"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sz w:val="24"/>
              </w:rPr>
            </w:pPr>
            <w:r>
              <w:rPr>
                <w:rFonts w:hint="eastAsia" w:ascii="宋体" w:hAnsi="宋体" w:eastAsia="宋体" w:cs="宋体"/>
                <w:sz w:val="24"/>
              </w:rPr>
              <w:t>健康科普活动</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4"/>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发表科普文章、音频等每篇加3分；</w:t>
            </w:r>
          </w:p>
          <w:p>
            <w:pPr>
              <w:numPr>
                <w:ilvl w:val="0"/>
                <w:numId w:val="4"/>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组织参与科普讲座、能力大赛等活动每次加2分。</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1330"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学术任职</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0"/>
              </w:numPr>
              <w:spacing w:line="260" w:lineRule="exact"/>
              <w:jc w:val="left"/>
              <w:rPr>
                <w:rFonts w:hint="eastAsia" w:ascii="宋体" w:hAnsi="宋体" w:eastAsia="宋体" w:cs="宋体"/>
                <w:sz w:val="24"/>
                <w:lang w:val="en-US" w:eastAsia="zh-CN"/>
              </w:rPr>
            </w:pPr>
          </w:p>
          <w:p>
            <w:pPr>
              <w:numPr>
                <w:ilvl w:val="0"/>
                <w:numId w:val="0"/>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1、担任国家级的学术委员会主委30分，副主委加20分职务，委员加10分；</w:t>
            </w:r>
          </w:p>
          <w:p>
            <w:pPr>
              <w:numPr>
                <w:ilvl w:val="0"/>
                <w:numId w:val="0"/>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2、担任本专业省级医学会（或医师协会）主委加20分、副主委加10分。</w:t>
            </w:r>
          </w:p>
          <w:p>
            <w:pPr>
              <w:numPr>
                <w:ilvl w:val="0"/>
                <w:numId w:val="0"/>
              </w:numPr>
              <w:spacing w:line="260" w:lineRule="exact"/>
              <w:jc w:val="left"/>
              <w:rPr>
                <w:rFonts w:hint="eastAsia" w:ascii="宋体" w:hAnsi="宋体" w:eastAsia="宋体" w:cs="宋体"/>
                <w:sz w:val="24"/>
                <w:lang w:val="en-US" w:eastAsia="zh-CN"/>
              </w:rPr>
            </w:pP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1930"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技能竞赛</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5"/>
              </w:numPr>
              <w:spacing w:line="260" w:lineRule="exact"/>
              <w:jc w:val="left"/>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国家级技能竞赛一等奖30分，二等奖25分，三等奖20分；</w:t>
            </w:r>
          </w:p>
          <w:p>
            <w:pPr>
              <w:numPr>
                <w:ilvl w:val="0"/>
                <w:numId w:val="5"/>
              </w:numPr>
              <w:spacing w:line="260" w:lineRule="exact"/>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省级技能竞赛一等奖20分，二等奖15分，三等奖10分；</w:t>
            </w:r>
          </w:p>
          <w:p>
            <w:pPr>
              <w:numPr>
                <w:ilvl w:val="0"/>
                <w:numId w:val="5"/>
              </w:numPr>
              <w:spacing w:line="260" w:lineRule="exact"/>
              <w:jc w:val="left"/>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市厅级技能竞赛一等奖15分，二等奖10分，三等奖5分。</w:t>
            </w: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r>
        <w:tblPrEx>
          <w:tblCellMar>
            <w:top w:w="0" w:type="dxa"/>
            <w:left w:w="0" w:type="dxa"/>
            <w:bottom w:w="0" w:type="dxa"/>
            <w:right w:w="0" w:type="dxa"/>
          </w:tblCellMar>
        </w:tblPrEx>
        <w:trPr>
          <w:trHeight w:val="1746" w:hRule="atLeast"/>
        </w:trPr>
        <w:tc>
          <w:tcPr>
            <w:tcW w:w="1752" w:type="dxa"/>
            <w:tcBorders>
              <w:top w:val="single" w:color="auto" w:sz="8"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adjustRightInd w:val="0"/>
              <w:snapToGrid w:val="0"/>
              <w:spacing w:line="260" w:lineRule="exact"/>
              <w:jc w:val="center"/>
              <w:rPr>
                <w:rFonts w:hint="eastAsia" w:ascii="宋体" w:hAnsi="宋体" w:eastAsia="宋体" w:cs="宋体"/>
                <w:sz w:val="24"/>
              </w:rPr>
            </w:pPr>
            <w:r>
              <w:rPr>
                <w:rFonts w:hint="eastAsia" w:ascii="宋体" w:hAnsi="宋体" w:eastAsia="宋体" w:cs="宋体"/>
                <w:sz w:val="24"/>
                <w:lang w:val="en-US" w:eastAsia="zh-CN"/>
              </w:rPr>
              <w:t>加分项目</w:t>
            </w:r>
          </w:p>
        </w:tc>
        <w:tc>
          <w:tcPr>
            <w:tcW w:w="5516"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numPr>
                <w:ilvl w:val="0"/>
                <w:numId w:val="6"/>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担任院内科教秘书加5分；</w:t>
            </w:r>
          </w:p>
          <w:p>
            <w:pPr>
              <w:numPr>
                <w:ilvl w:val="0"/>
                <w:numId w:val="6"/>
              </w:numPr>
              <w:spacing w:line="260" w:lineRule="exact"/>
              <w:jc w:val="left"/>
              <w:rPr>
                <w:rFonts w:hint="eastAsia" w:ascii="宋体" w:hAnsi="宋体" w:eastAsia="宋体" w:cs="宋体"/>
                <w:sz w:val="24"/>
                <w:lang w:val="en-US" w:eastAsia="zh-CN"/>
              </w:rPr>
            </w:pPr>
            <w:r>
              <w:rPr>
                <w:rFonts w:hint="eastAsia" w:ascii="宋体" w:hAnsi="宋体" w:eastAsia="宋体" w:cs="宋体"/>
                <w:sz w:val="24"/>
                <w:lang w:val="en-US" w:eastAsia="zh-CN"/>
              </w:rPr>
              <w:t>担任规培基地主任加10分，基地教学秘书加5分，基地带教老师加2分。</w:t>
            </w:r>
          </w:p>
          <w:p>
            <w:pPr>
              <w:numPr>
                <w:ilvl w:val="0"/>
                <w:numId w:val="0"/>
              </w:numPr>
              <w:spacing w:line="260" w:lineRule="exact"/>
              <w:jc w:val="left"/>
              <w:rPr>
                <w:rFonts w:hint="default" w:ascii="宋体" w:hAnsi="宋体" w:eastAsia="宋体" w:cs="宋体"/>
                <w:sz w:val="24"/>
                <w:lang w:val="en-US" w:eastAsia="zh-CN"/>
              </w:rPr>
            </w:pPr>
          </w:p>
        </w:tc>
        <w:tc>
          <w:tcPr>
            <w:tcW w:w="884"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c>
          <w:tcPr>
            <w:tcW w:w="883"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spacing w:line="260" w:lineRule="exact"/>
              <w:ind w:left="105" w:leftChars="50"/>
              <w:rPr>
                <w:rFonts w:hint="eastAsia" w:ascii="宋体" w:hAnsi="宋体" w:eastAsia="宋体" w:cs="宋体"/>
                <w:b/>
                <w:sz w:val="24"/>
              </w:rPr>
            </w:pPr>
          </w:p>
        </w:tc>
      </w:tr>
    </w:tbl>
    <w:p>
      <w:pPr>
        <w:numPr>
          <w:ilvl w:val="0"/>
          <w:numId w:val="0"/>
        </w:numPr>
        <w:spacing w:line="400" w:lineRule="exact"/>
        <w:rPr>
          <w:rFonts w:hint="eastAsia" w:ascii="宋体" w:hAnsi="宋体" w:eastAsia="宋体" w:cs="宋体"/>
          <w:color w:val="FF0000"/>
          <w:sz w:val="24"/>
          <w:szCs w:val="24"/>
          <w:lang w:val="en-US" w:eastAsia="zh-CN"/>
        </w:rPr>
      </w:pPr>
    </w:p>
    <w:p>
      <w:pPr>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E638A"/>
    <w:multiLevelType w:val="singleLevel"/>
    <w:tmpl w:val="A35E638A"/>
    <w:lvl w:ilvl="0" w:tentative="0">
      <w:start w:val="1"/>
      <w:numFmt w:val="decimal"/>
      <w:suff w:val="nothing"/>
      <w:lvlText w:val="%1、"/>
      <w:lvlJc w:val="left"/>
    </w:lvl>
  </w:abstractNum>
  <w:abstractNum w:abstractNumId="1">
    <w:nsid w:val="EFAAFF4E"/>
    <w:multiLevelType w:val="singleLevel"/>
    <w:tmpl w:val="EFAAFF4E"/>
    <w:lvl w:ilvl="0" w:tentative="0">
      <w:start w:val="1"/>
      <w:numFmt w:val="decimal"/>
      <w:suff w:val="nothing"/>
      <w:lvlText w:val="%1、"/>
      <w:lvlJc w:val="left"/>
    </w:lvl>
  </w:abstractNum>
  <w:abstractNum w:abstractNumId="2">
    <w:nsid w:val="06B14148"/>
    <w:multiLevelType w:val="singleLevel"/>
    <w:tmpl w:val="06B14148"/>
    <w:lvl w:ilvl="0" w:tentative="0">
      <w:start w:val="1"/>
      <w:numFmt w:val="decimal"/>
      <w:suff w:val="nothing"/>
      <w:lvlText w:val="%1、"/>
      <w:lvlJc w:val="left"/>
      <w:rPr>
        <w:rFonts w:hint="default"/>
        <w:b w:val="0"/>
        <w:bCs w:val="0"/>
      </w:rPr>
    </w:lvl>
  </w:abstractNum>
  <w:abstractNum w:abstractNumId="3">
    <w:nsid w:val="15A67BB2"/>
    <w:multiLevelType w:val="singleLevel"/>
    <w:tmpl w:val="15A67BB2"/>
    <w:lvl w:ilvl="0" w:tentative="0">
      <w:start w:val="1"/>
      <w:numFmt w:val="decimal"/>
      <w:suff w:val="nothing"/>
      <w:lvlText w:val="%1、"/>
      <w:lvlJc w:val="left"/>
    </w:lvl>
  </w:abstractNum>
  <w:abstractNum w:abstractNumId="4">
    <w:nsid w:val="53955A18"/>
    <w:multiLevelType w:val="singleLevel"/>
    <w:tmpl w:val="53955A18"/>
    <w:lvl w:ilvl="0" w:tentative="0">
      <w:start w:val="1"/>
      <w:numFmt w:val="decimal"/>
      <w:suff w:val="nothing"/>
      <w:lvlText w:val="%1、"/>
      <w:lvlJc w:val="left"/>
    </w:lvl>
  </w:abstractNum>
  <w:abstractNum w:abstractNumId="5">
    <w:nsid w:val="5BA67F5C"/>
    <w:multiLevelType w:val="singleLevel"/>
    <w:tmpl w:val="5BA67F5C"/>
    <w:lvl w:ilvl="0" w:tentative="0">
      <w:start w:val="1"/>
      <w:numFmt w:val="decimal"/>
      <w:suff w:val="nothing"/>
      <w:lvlText w:val="%1、"/>
      <w:lvlJc w:val="left"/>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YzI3Yjk5ZTdhYjA4NjIwMDFhNmRmOWE1N2JmMzQifQ=="/>
  </w:docVars>
  <w:rsids>
    <w:rsidRoot w:val="2DFA5ACB"/>
    <w:rsid w:val="01285EA5"/>
    <w:rsid w:val="04BD5452"/>
    <w:rsid w:val="0D39603D"/>
    <w:rsid w:val="103F7881"/>
    <w:rsid w:val="17E448E9"/>
    <w:rsid w:val="18816D88"/>
    <w:rsid w:val="1A856A8A"/>
    <w:rsid w:val="2DFA5ACB"/>
    <w:rsid w:val="31707436"/>
    <w:rsid w:val="3AF37EB3"/>
    <w:rsid w:val="435F63D7"/>
    <w:rsid w:val="48E33B60"/>
    <w:rsid w:val="64F11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01"/>
    <w:basedOn w:val="6"/>
    <w:qFormat/>
    <w:uiPriority w:val="0"/>
    <w:rPr>
      <w:rFonts w:hint="eastAsia" w:ascii="宋体" w:hAnsi="宋体" w:eastAsia="宋体" w:cs="宋体"/>
      <w:color w:val="000000"/>
      <w:sz w:val="22"/>
      <w:szCs w:val="22"/>
      <w:u w:val="none"/>
    </w:rPr>
  </w:style>
  <w:style w:type="character" w:customStyle="1" w:styleId="8">
    <w:name w:val="font61"/>
    <w:basedOn w:val="6"/>
    <w:qFormat/>
    <w:uiPriority w:val="0"/>
    <w:rPr>
      <w:rFonts w:hint="eastAsia" w:ascii="宋体" w:hAnsi="宋体" w:eastAsia="宋体" w:cs="宋体"/>
      <w:color w:val="000000"/>
      <w:sz w:val="22"/>
      <w:szCs w:val="22"/>
      <w:u w:val="none"/>
    </w:rPr>
  </w:style>
  <w:style w:type="character" w:customStyle="1" w:styleId="9">
    <w:name w:val="font71"/>
    <w:basedOn w:val="6"/>
    <w:qFormat/>
    <w:uiPriority w:val="0"/>
    <w:rPr>
      <w:rFonts w:hint="eastAsia" w:ascii="宋体" w:hAnsi="宋体" w:eastAsia="宋体" w:cs="宋体"/>
      <w:color w:val="FF0000"/>
      <w:sz w:val="22"/>
      <w:szCs w:val="22"/>
      <w:u w:val="none"/>
    </w:rPr>
  </w:style>
  <w:style w:type="character" w:customStyle="1" w:styleId="10">
    <w:name w:val="font81"/>
    <w:basedOn w:val="6"/>
    <w:uiPriority w:val="0"/>
    <w:rPr>
      <w:rFonts w:hint="eastAsia" w:ascii="宋体" w:hAnsi="宋体" w:eastAsia="宋体" w:cs="宋体"/>
      <w:color w:val="000000"/>
      <w:sz w:val="22"/>
      <w:szCs w:val="22"/>
      <w:u w:val="none"/>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2021-01-22T00:45:00Z</dcterms:created>
  <dc:creator>H</dc:creator>
  <cp:lastModifiedBy>H</cp:lastModifiedBy>
  <cp:lastPrinted>2023-09-21T02:24:00Z</cp:lastPrinted>
  <dcterms:modified xsi:type="dcterms:W3CDTF">2023-10-11T02:23:59Z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9F33BE86D63244F888CB96514E5D9672_13</vt:lpwstr>
  </property>
</Properties>
</file>