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(9)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具有《旅行社业务经营许可证》，具备出境旅游业务经营许可；或具备特许经营出国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（出境）旅游业务许可（提供证明文件）。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6939776A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2024-01-25T01:21:08Z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AEBCC918C0684A35B8EB88B024407F13_13</vt:lpwstr>
  </property>
</Properties>
</file>