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参选人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参选人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2022年或2023年度经会计师事务所或者审计机构审计的财务报告；或基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本开户银行出具的有效资信证明；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（9）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进入河南省财政厅公布的招标代理机构，并提供《河南省政府采购网》登记的政府采购代理机构的备案证明（网页截图）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（10）招标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代理机构须注册为河南省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和郑州市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公共资源交易中心会员，具备CA证书（提供相关证明材料）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具备在河南省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和郑州市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公共资源交易中心网发布公告与组织开标、评标活动的能力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2.参选人应保证其提供资料的真实性、有效性，一经发现有提供虚假材料者，院方有权取消其响应资格。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2.参选人名称：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highlight w:val="cyan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cyan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1503611XXXX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5549900" cy="3089275"/>
            <wp:effectExtent l="0" t="0" r="12700" b="15875"/>
            <wp:docPr id="6" name="图片 6" descr="295ada249dc3c7c755d2d67711f2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95ada249dc3c7c755d2d67711f2b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1、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HYPERLINK "http://zxgk.court.gov.cn/shixin/" </w:instrText>
      </w:r>
      <w:r>
        <w:rPr>
          <w:highlight w:val="yellow"/>
        </w:rPr>
        <w:fldChar w:fldCharType="separate"/>
      </w:r>
      <w:r>
        <w:rPr>
          <w:rStyle w:val="14"/>
          <w:rFonts w:hint="eastAsia"/>
          <w:highlight w:val="yellow"/>
        </w:rPr>
        <w:t>http://zxgk.court.gov.cn/shixin/</w:t>
      </w:r>
      <w:r>
        <w:rPr>
          <w:rStyle w:val="14"/>
          <w:rFonts w:hint="eastAsia"/>
          <w:highlight w:val="yellow"/>
        </w:rPr>
        <w:fldChar w:fldCharType="end"/>
      </w:r>
      <w:r>
        <w:rPr>
          <w:rFonts w:hint="eastAsia"/>
          <w:highlight w:val="yellow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0288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rFonts w:hint="eastAsia"/>
          <w:highlight w:val="yellow"/>
        </w:rPr>
        <w:t>2、</w:t>
      </w:r>
      <w:r>
        <w:rPr>
          <w:highlight w:val="yellow"/>
        </w:rP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1312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281940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2.2pt;height:153.55pt;width:166.75pt;z-index:251662336;mso-width-relative:page;mso-height-relative:page;" fillcolor="#FFFFFF [3201]" filled="t" stroked="t" coordsize="21600,21600" o:gfxdata="UEsDBAoAAAAAAIdO4kAAAAAAAAAAAAAAAAAEAAAAZHJzL1BLAwQUAAAACACHTuJAPHxIdtgAAAAK&#10;AQAADwAAAGRycy9kb3ducmV2LnhtbE2Py07DMBRE90j8g3WR2FE7zQOa5qYSSEiIHSUbdm58m0T1&#10;I7Ldpvw9ZgXL0YxmzjS7q9HsQj5MziJkKwGMbO/UZAeE7vP14QlYiNIqqZ0lhG8KsGtvbxpZK7fY&#10;D7rs48BSiQ21RBhjnGvOQz+SkWHlZrLJOzpvZEzSD1x5uaRyo/laiIobOdm0MMqZXkbqT/uzQXir&#10;nuMXdepd5evcLR3v/VEHxPu7TGyBRbrGvzD84id0aBPTwZ2tCkwjlI9V+hIRiqIAlgIbsSmBHRDy&#10;MiuBtw3/f6H9AVBLAwQUAAAACACHTuJAljD84VkCAAC4BAAADgAAAGRycy9lMm9Eb2MueG1srVTN&#10;bhMxEL4j8Q6W73R3Q9O0UTdVaBWEVNFKAXF2vN6she0xtpPd8gD0DThx4c5z9TkYezfpH4ceyMGZ&#10;v3wz881MTs86rchWOC/BlLQ4yCkRhkMlzbqknz8t3hxT4gMzFVNgRElvhKdns9evTls7FSNoQFXC&#10;EQQxftrakjYh2GmWed4IzfwBWGHQWYPTLKDq1lnlWIvoWmWjPD/KWnCVdcCF92i96J10QHQvAYS6&#10;llxcAN9oYUKP6oRiAVvyjbSezlK1dS14uKprLwJRJcVOQ3oxCcqr+GazUzZdO2YbyYcS2EtKeNKT&#10;ZtJg0j3UBQuMbJx8BqUld+ChDgccdNY3khjBLor8CTfLhlmRekGqvd2T7v8fLP+4vXZEViWdUGKY&#10;xoHf/by9+/Xn7vcPMon0tNZPMWppMS5076DDpdnZPRpj113tdPzGfgj6kdybPbmiC4SjcVQUk8lo&#10;TAlHX3EyzvPjccTJ7n9unQ/vBWgShZI6nF4ilW0vfehDdyExmwclq4VUKiluvTpXjmwZTnqRPgP6&#10;ozBlSFvSo7fjPCE/8kXsPcRKMf71OQJWqwwWHVnpu49S6FbdQNUKqhtkykG/at7yhUTcS+bDNXO4&#10;W0gOXl+4wqdWgMXAIFHSgPv+L3uMx5Gjl5IWd7Wk/tuGOUGJ+mBwGU6Kw8O43Ek5HE9GqLiHntVD&#10;j9noc0CSCrxzy5MY44PaibUD/QWPdB6zoosZjrlLGnbieegvCI+ci/k8BeE6WxYuzdLyCB1HYmC+&#10;CVDLNLpIU8/NwB4udBr+cHzxYh7qKer+D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8SHbY&#10;AAAACgEAAA8AAAAAAAAAAQAgAAAAIgAAAGRycy9kb3ducmV2LnhtbFBLAQIUABQAAAAIAIdO4kCW&#10;MPzh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highlight w:val="yellow"/>
        </w:rPr>
        <w:t>3、</w:t>
      </w:r>
      <w:r>
        <w:rPr>
          <w:highlight w:val="yellow"/>
        </w:rP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发送资料后请关注邮箱，将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发至</w:t>
      </w:r>
      <w:r>
        <w:rPr>
          <w:rFonts w:hint="eastAsia"/>
          <w:lang w:val="en-US" w:eastAsia="zh-CN"/>
        </w:rPr>
        <w:t>参选人</w:t>
      </w:r>
      <w:r>
        <w:rPr>
          <w:rFonts w:hint="eastAsia"/>
        </w:rPr>
        <w:t>邮箱</w:t>
      </w:r>
      <w:r>
        <w:rPr>
          <w:rFonts w:hint="eastAsia"/>
          <w:lang w:val="en-US" w:eastAsia="zh-CN"/>
        </w:rPr>
        <w:t>公开征集</w:t>
      </w:r>
      <w:r>
        <w:rPr>
          <w:rFonts w:hint="eastAsia"/>
        </w:rPr>
        <w:t>文件。</w:t>
      </w:r>
    </w:p>
    <w:p>
      <w:pPr>
        <w:pStyle w:val="10"/>
        <w:ind w:left="0" w:leftChars="0" w:firstLine="640" w:firstLineChars="200"/>
        <w:rPr>
          <w:rFonts w:hint="eastAsia" w:eastAsia="楷体_GB2312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确定中选单位后会向其通知，其他未中选单位将不再另行通知</w:t>
      </w:r>
      <w:r>
        <w:rPr>
          <w:rFonts w:hint="eastAsia"/>
          <w:lang w:eastAsia="zh-CN"/>
        </w:rPr>
        <w:t>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DJlNWE2OWViZmQyOGNjNzUwNzcwNTMzNmI4ZT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0C37478"/>
    <w:rsid w:val="11E224D7"/>
    <w:rsid w:val="12A51B87"/>
    <w:rsid w:val="139F4031"/>
    <w:rsid w:val="17FF0C60"/>
    <w:rsid w:val="1E0E1CB0"/>
    <w:rsid w:val="1EF26C62"/>
    <w:rsid w:val="222E6D17"/>
    <w:rsid w:val="28697D99"/>
    <w:rsid w:val="287A58B7"/>
    <w:rsid w:val="297A6BA9"/>
    <w:rsid w:val="2D655435"/>
    <w:rsid w:val="319A2173"/>
    <w:rsid w:val="34F767F8"/>
    <w:rsid w:val="35D35BB0"/>
    <w:rsid w:val="3BE274FA"/>
    <w:rsid w:val="3C4F62C2"/>
    <w:rsid w:val="3E1C2F02"/>
    <w:rsid w:val="40333C9F"/>
    <w:rsid w:val="417453B1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434B8"/>
    <w:rsid w:val="519857BE"/>
    <w:rsid w:val="52652E4A"/>
    <w:rsid w:val="54764569"/>
    <w:rsid w:val="583525DD"/>
    <w:rsid w:val="5A363543"/>
    <w:rsid w:val="5A80524C"/>
    <w:rsid w:val="5A937328"/>
    <w:rsid w:val="5AB315CA"/>
    <w:rsid w:val="5BC0658B"/>
    <w:rsid w:val="5DA43F34"/>
    <w:rsid w:val="5F9D164F"/>
    <w:rsid w:val="5FD0650D"/>
    <w:rsid w:val="62BA74A9"/>
    <w:rsid w:val="62EF0B0A"/>
    <w:rsid w:val="62F12662"/>
    <w:rsid w:val="650F2D00"/>
    <w:rsid w:val="68742737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8684F3E"/>
    <w:rsid w:val="7BDD17B9"/>
    <w:rsid w:val="7CC20EC3"/>
    <w:rsid w:val="7DA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next w:val="4"/>
    <w:qFormat/>
    <w:uiPriority w:val="0"/>
    <w:rPr>
      <w:rFonts w:ascii="宋体" w:hAnsi="Courier New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pPr>
      <w:spacing w:after="120" w:afterLines="0" w:line="480" w:lineRule="auto"/>
    </w:pPr>
    <w:rPr>
      <w:rFonts w:ascii="Times New Roman" w:eastAsia="宋体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character" w:styleId="14">
    <w:name w:val="Hyperlink"/>
    <w:basedOn w:val="13"/>
    <w:autoRedefine/>
    <w:qFormat/>
    <w:uiPriority w:val="0"/>
    <w:rPr>
      <w:color w:val="333333"/>
      <w:u w:val="none"/>
    </w:rPr>
  </w:style>
  <w:style w:type="paragraph" w:customStyle="1" w:styleId="15">
    <w:name w:val="style4"/>
    <w:basedOn w:val="1"/>
    <w:next w:val="1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1090</Characters>
  <Lines>0</Lines>
  <Paragraphs>0</Paragraphs>
  <TotalTime>17</TotalTime>
  <ScaleCrop>false</ScaleCrop>
  <LinksUpToDate>false</LinksUpToDate>
  <CharactersWithSpaces>1096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2024-03-03T13:04:53Z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1A72283363BB4B5A8A51206B7BBFB618_13</vt:lpwstr>
  </property>
</Properties>
</file>