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呼吸神经治疗仪</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fldChar w:fldCharType="begin"/>
      </w:r>
      <w:r>
        <w:rPr>
          <w:rFonts w:hint="eastAsia" w:ascii="宋体" w:hAnsi="宋体" w:cs="宋体"/>
          <w:b/>
          <w:sz w:val="40"/>
          <w:szCs w:val="40"/>
        </w:rPr>
        <w:instrText xml:space="preserve"> HYPERLINK \l "项目资料表" </w:instrText>
      </w:r>
      <w:r>
        <w:rPr>
          <w:rFonts w:hint="eastAsia" w:ascii="宋体" w:hAnsi="宋体" w:cs="宋体"/>
          <w:b/>
          <w:sz w:val="40"/>
          <w:szCs w:val="40"/>
        </w:rPr>
        <w:fldChar w:fldCharType="separate"/>
      </w:r>
      <w:r>
        <w:rPr>
          <w:rFonts w:hint="eastAsia" w:ascii="宋体" w:hAnsi="宋体" w:cs="宋体"/>
          <w:b/>
          <w:sz w:val="40"/>
          <w:szCs w:val="40"/>
        </w:rPr>
        <w:t>采购项目</w:t>
      </w:r>
      <w:r>
        <w:rPr>
          <w:rFonts w:hint="eastAsia" w:ascii="宋体" w:hAnsi="宋体" w:cs="宋体"/>
          <w:b/>
          <w:sz w:val="40"/>
          <w:szCs w:val="40"/>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w:t>
      </w:r>
      <w:r>
        <w:rPr>
          <w:rFonts w:hint="eastAsia" w:ascii="宋体" w:hAnsi="宋体" w:cs="宋体"/>
          <w:b/>
          <w:sz w:val="32"/>
          <w:highlight w:val="none"/>
          <w:lang w:eastAsia="zh-CN"/>
        </w:rPr>
        <w:t>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068</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呼吸神经治疗仪采购项目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9A4FA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4660464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河南省胸科医院呼吸神经治疗仪采购项目</w:t>
      </w:r>
      <w:r>
        <w:rPr>
          <w:rFonts w:hint="default" w:asciiTheme="minorEastAsia" w:hAnsiTheme="minorEastAsia" w:eastAsiaTheme="minorEastAsia" w:cstheme="minorEastAsia"/>
          <w:color w:val="333333"/>
          <w:sz w:val="24"/>
          <w:szCs w:val="24"/>
        </w:rPr>
        <w:t>。</w:t>
      </w:r>
    </w:p>
    <w:p w14:paraId="009F21C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42D94D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呼吸神经治疗仪</w:t>
      </w:r>
      <w:r>
        <w:rPr>
          <w:rFonts w:hint="default" w:asciiTheme="minorEastAsia" w:hAnsiTheme="minorEastAsia" w:eastAsiaTheme="minorEastAsia" w:cstheme="minorEastAsia"/>
          <w:color w:val="333333"/>
          <w:sz w:val="24"/>
          <w:szCs w:val="24"/>
        </w:rPr>
        <w:t>1台。</w:t>
      </w:r>
    </w:p>
    <w:p w14:paraId="50D39F4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6EA813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w:t>
      </w:r>
      <w:r>
        <w:rPr>
          <w:rFonts w:hint="default" w:asciiTheme="minorEastAsia" w:hAnsiTheme="minorEastAsia" w:eastAsiaTheme="minorEastAsia" w:cstheme="minorEastAsia"/>
          <w:color w:val="333333"/>
          <w:sz w:val="24"/>
          <w:szCs w:val="24"/>
          <w:highlight w:val="none"/>
        </w:rPr>
        <w:t>民币</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万元。</w:t>
      </w:r>
    </w:p>
    <w:p w14:paraId="2ABC81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381D0A4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70DE94A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006216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437E3E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3D4676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E7A20E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6E5A626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258EE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27C84F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DB3A7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6E78875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790459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2EB2E8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43D422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610441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A0098F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BA695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6E432C9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329F20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1DD7EE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67470BC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011CF58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649E278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008B85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4F89CF1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079390B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917F27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18CCA3B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942653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3C19B299">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2970B134">
      <w:pPr>
        <w:pStyle w:val="158"/>
        <w:spacing w:line="360" w:lineRule="auto"/>
        <w:rPr>
          <w:rFonts w:hint="eastAsia" w:ascii="宋体" w:hAnsi="宋体" w:cs="宋体"/>
          <w:b w:val="0"/>
          <w:bCs w:val="0"/>
          <w:sz w:val="24"/>
        </w:rPr>
      </w:pPr>
      <w:r>
        <w:rPr>
          <w:rFonts w:hint="eastAsia" w:ascii="宋体" w:hAnsi="宋体" w:cs="宋体"/>
          <w:b w:val="0"/>
          <w:bCs w:val="0"/>
          <w:sz w:val="24"/>
        </w:rPr>
        <w:t>1.数量：</w:t>
      </w:r>
      <w:r>
        <w:rPr>
          <w:rFonts w:hint="eastAsia" w:ascii="宋体" w:hAnsi="宋体" w:cs="宋体"/>
          <w:b w:val="0"/>
          <w:bCs w:val="0"/>
          <w:sz w:val="24"/>
          <w:lang w:val="en-US" w:eastAsia="zh-CN"/>
        </w:rPr>
        <w:t>1</w:t>
      </w:r>
      <w:r>
        <w:rPr>
          <w:rFonts w:hint="eastAsia" w:ascii="宋体" w:hAnsi="宋体" w:cs="宋体"/>
          <w:b w:val="0"/>
          <w:bCs w:val="0"/>
          <w:sz w:val="24"/>
        </w:rPr>
        <w:t>台</w:t>
      </w:r>
    </w:p>
    <w:p w14:paraId="1F7C722A">
      <w:pPr>
        <w:pStyle w:val="158"/>
        <w:spacing w:line="360" w:lineRule="auto"/>
        <w:rPr>
          <w:rFonts w:hint="eastAsia" w:ascii="宋体" w:hAnsi="宋体" w:cs="宋体"/>
          <w:b w:val="0"/>
          <w:bCs w:val="0"/>
          <w:sz w:val="24"/>
        </w:rPr>
      </w:pPr>
      <w:r>
        <w:rPr>
          <w:rFonts w:hint="eastAsia" w:ascii="宋体" w:hAnsi="宋体" w:cs="宋体"/>
          <w:b w:val="0"/>
          <w:bCs w:val="0"/>
          <w:sz w:val="24"/>
        </w:rPr>
        <w:t>2.能同时对膈神经和腹肌进行闭环式电刺激训练，使膈肌和腹肌系统进行规律性收缩；</w:t>
      </w:r>
    </w:p>
    <w:p w14:paraId="246B4048">
      <w:pPr>
        <w:pStyle w:val="158"/>
        <w:spacing w:line="360" w:lineRule="auto"/>
        <w:rPr>
          <w:rFonts w:hint="eastAsia" w:ascii="宋体" w:hAnsi="宋体" w:cs="宋体"/>
          <w:b w:val="0"/>
          <w:bCs w:val="0"/>
          <w:sz w:val="24"/>
        </w:rPr>
      </w:pPr>
      <w:r>
        <w:rPr>
          <w:rFonts w:hint="eastAsia" w:ascii="宋体" w:hAnsi="宋体" w:cs="宋体"/>
          <w:b w:val="0"/>
          <w:bCs w:val="0"/>
          <w:sz w:val="24"/>
        </w:rPr>
        <w:t>3.</w:t>
      </w:r>
      <w:r>
        <w:rPr>
          <w:rFonts w:hint="eastAsia" w:ascii="宋体" w:hAnsi="宋体" w:cs="宋体"/>
          <w:b w:val="0"/>
          <w:bCs w:val="0"/>
          <w:sz w:val="24"/>
          <w:lang w:val="en-US" w:eastAsia="zh-CN"/>
        </w:rPr>
        <w:t>≥</w:t>
      </w:r>
      <w:r>
        <w:rPr>
          <w:rFonts w:hint="eastAsia" w:ascii="宋体" w:hAnsi="宋体" w:cs="宋体"/>
          <w:b w:val="0"/>
          <w:bCs w:val="0"/>
          <w:sz w:val="24"/>
        </w:rPr>
        <w:t>6通道</w:t>
      </w:r>
      <w:r>
        <w:rPr>
          <w:rFonts w:hint="eastAsia" w:ascii="宋体" w:hAnsi="宋体" w:cs="宋体"/>
          <w:b w:val="0"/>
          <w:bCs w:val="0"/>
          <w:sz w:val="24"/>
          <w:lang w:eastAsia="zh-CN"/>
        </w:rPr>
        <w:t>，</w:t>
      </w:r>
      <w:r>
        <w:rPr>
          <w:rFonts w:hint="eastAsia" w:ascii="宋体" w:hAnsi="宋体" w:cs="宋体"/>
          <w:b w:val="0"/>
          <w:bCs w:val="0"/>
          <w:sz w:val="24"/>
        </w:rPr>
        <w:t>可根据需要选择不同通道电刺激膈肌</w:t>
      </w:r>
      <w:r>
        <w:rPr>
          <w:rFonts w:hint="eastAsia" w:ascii="宋体" w:hAnsi="宋体" w:cs="宋体"/>
          <w:b w:val="0"/>
          <w:bCs w:val="0"/>
          <w:sz w:val="24"/>
          <w:lang w:val="en-US" w:eastAsia="zh-CN"/>
        </w:rPr>
        <w:t>或</w:t>
      </w:r>
      <w:r>
        <w:rPr>
          <w:rFonts w:hint="eastAsia" w:ascii="宋体" w:hAnsi="宋体" w:cs="宋体"/>
          <w:b w:val="0"/>
          <w:bCs w:val="0"/>
          <w:sz w:val="24"/>
        </w:rPr>
        <w:t>腹肌；</w:t>
      </w:r>
    </w:p>
    <w:p w14:paraId="24E1A41C">
      <w:pPr>
        <w:pStyle w:val="158"/>
        <w:spacing w:line="360" w:lineRule="auto"/>
        <w:rPr>
          <w:rFonts w:hint="eastAsia" w:ascii="宋体" w:hAnsi="宋体" w:cs="宋体"/>
          <w:b w:val="0"/>
          <w:bCs w:val="0"/>
          <w:sz w:val="24"/>
        </w:rPr>
      </w:pPr>
      <w:r>
        <w:rPr>
          <w:rFonts w:hint="eastAsia" w:ascii="宋体" w:hAnsi="宋体" w:cs="宋体"/>
          <w:b w:val="0"/>
          <w:bCs w:val="0"/>
          <w:sz w:val="24"/>
        </w:rPr>
        <w:t>4.能记录患者每次治疗参数，并可查询调取历史记录；</w:t>
      </w:r>
    </w:p>
    <w:p w14:paraId="2473A555">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5.能根据患者的呼气和吸气节奏，个性化设置呼吸参数</w:t>
      </w:r>
      <w:r>
        <w:rPr>
          <w:rFonts w:hint="eastAsia" w:ascii="宋体" w:hAnsi="宋体" w:cs="宋体"/>
          <w:b w:val="0"/>
          <w:bCs w:val="0"/>
          <w:sz w:val="24"/>
          <w:lang w:eastAsia="zh-CN"/>
        </w:rPr>
        <w:t>；</w:t>
      </w:r>
    </w:p>
    <w:p w14:paraId="04F1CDC6">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6.治疗时间调节范围：1－30min，增量1min，可调</w:t>
      </w:r>
      <w:r>
        <w:rPr>
          <w:rFonts w:hint="eastAsia" w:ascii="宋体" w:hAnsi="宋体" w:cs="宋体"/>
          <w:b w:val="0"/>
          <w:bCs w:val="0"/>
          <w:sz w:val="24"/>
          <w:lang w:eastAsia="zh-CN"/>
        </w:rPr>
        <w:t>；</w:t>
      </w:r>
    </w:p>
    <w:p w14:paraId="7AB50EB1">
      <w:pPr>
        <w:pStyle w:val="158"/>
        <w:spacing w:line="360" w:lineRule="auto"/>
        <w:rPr>
          <w:rFonts w:hint="eastAsia" w:ascii="宋体" w:hAnsi="宋体" w:cs="宋体"/>
          <w:b w:val="0"/>
          <w:bCs w:val="0"/>
          <w:sz w:val="24"/>
        </w:rPr>
      </w:pPr>
      <w:r>
        <w:rPr>
          <w:rFonts w:hint="eastAsia" w:ascii="宋体" w:hAnsi="宋体" w:cs="宋体"/>
          <w:b w:val="0"/>
          <w:bCs w:val="0"/>
          <w:sz w:val="24"/>
        </w:rPr>
        <w:t>7.呼吸频率调节范围：5－40次/ min，增量1次/min，可调；</w:t>
      </w:r>
    </w:p>
    <w:p w14:paraId="24C68DD5">
      <w:pPr>
        <w:pStyle w:val="158"/>
        <w:spacing w:line="360" w:lineRule="auto"/>
        <w:rPr>
          <w:rFonts w:hint="eastAsia" w:ascii="宋体" w:hAnsi="宋体" w:cs="宋体"/>
          <w:b w:val="0"/>
          <w:bCs w:val="0"/>
          <w:sz w:val="24"/>
        </w:rPr>
      </w:pPr>
      <w:r>
        <w:rPr>
          <w:rFonts w:hint="eastAsia" w:ascii="宋体" w:hAnsi="宋体" w:cs="宋体"/>
          <w:b w:val="0"/>
          <w:bCs w:val="0"/>
          <w:sz w:val="24"/>
        </w:rPr>
        <w:t>8.脉冲重复频率调节范围：20－100Hz，增量5Hz，可调；</w:t>
      </w:r>
    </w:p>
    <w:p w14:paraId="7ED13561">
      <w:pPr>
        <w:pStyle w:val="158"/>
        <w:spacing w:line="360" w:lineRule="auto"/>
        <w:rPr>
          <w:rFonts w:hint="eastAsia" w:ascii="宋体" w:hAnsi="宋体" w:cs="宋体"/>
          <w:b w:val="0"/>
          <w:bCs w:val="0"/>
          <w:sz w:val="24"/>
        </w:rPr>
      </w:pPr>
      <w:r>
        <w:rPr>
          <w:rFonts w:hint="eastAsia" w:ascii="宋体" w:hAnsi="宋体" w:cs="宋体"/>
          <w:b w:val="0"/>
          <w:bCs w:val="0"/>
          <w:sz w:val="24"/>
        </w:rPr>
        <w:t>9.膈肌模块刺激电流幅度：</w:t>
      </w:r>
    </w:p>
    <w:p w14:paraId="29621CF6">
      <w:pPr>
        <w:pStyle w:val="158"/>
        <w:spacing w:line="360" w:lineRule="auto"/>
        <w:rPr>
          <w:rFonts w:hint="eastAsia" w:ascii="宋体" w:hAnsi="宋体" w:cs="宋体"/>
          <w:b w:val="0"/>
          <w:bCs w:val="0"/>
          <w:sz w:val="24"/>
        </w:rPr>
      </w:pPr>
      <w:r>
        <w:rPr>
          <w:rFonts w:hint="eastAsia" w:ascii="宋体" w:hAnsi="宋体" w:cs="宋体"/>
          <w:b w:val="0"/>
          <w:bCs w:val="0"/>
          <w:sz w:val="24"/>
          <w:lang w:val="en-US" w:eastAsia="zh-CN"/>
        </w:rPr>
        <w:t>9.1.</w:t>
      </w:r>
      <w:r>
        <w:rPr>
          <w:rFonts w:hint="eastAsia" w:ascii="宋体" w:hAnsi="宋体" w:cs="宋体"/>
          <w:b w:val="0"/>
          <w:bCs w:val="0"/>
          <w:sz w:val="24"/>
        </w:rPr>
        <w:t>正向调节范围：1－100mA，增量1mA，可调；</w:t>
      </w:r>
    </w:p>
    <w:p w14:paraId="3E513D45">
      <w:pPr>
        <w:pStyle w:val="158"/>
        <w:spacing w:line="360" w:lineRule="auto"/>
        <w:rPr>
          <w:rFonts w:hint="eastAsia" w:ascii="宋体" w:hAnsi="宋体" w:cs="宋体"/>
          <w:b w:val="0"/>
          <w:bCs w:val="0"/>
          <w:sz w:val="24"/>
        </w:rPr>
      </w:pPr>
      <w:r>
        <w:rPr>
          <w:rFonts w:hint="eastAsia" w:ascii="宋体" w:hAnsi="宋体" w:cs="宋体"/>
          <w:b w:val="0"/>
          <w:bCs w:val="0"/>
          <w:sz w:val="24"/>
          <w:lang w:val="en-US" w:eastAsia="zh-CN"/>
        </w:rPr>
        <w:t>9.2.</w:t>
      </w:r>
      <w:r>
        <w:rPr>
          <w:rFonts w:hint="eastAsia" w:ascii="宋体" w:hAnsi="宋体" w:cs="宋体"/>
          <w:b w:val="0"/>
          <w:bCs w:val="0"/>
          <w:sz w:val="24"/>
        </w:rPr>
        <w:t>负向调节范围：0.28－28mA，增量0.28mA，可调；</w:t>
      </w:r>
    </w:p>
    <w:p w14:paraId="547182E6">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10.呼吸实时同步：设置呼吸参数后，通过灯光及语音引导患者呼吸锻炼</w:t>
      </w:r>
      <w:r>
        <w:rPr>
          <w:rFonts w:hint="eastAsia" w:ascii="宋体" w:hAnsi="宋体" w:cs="宋体"/>
          <w:b w:val="0"/>
          <w:bCs w:val="0"/>
          <w:sz w:val="24"/>
          <w:lang w:eastAsia="zh-CN"/>
        </w:rPr>
        <w:t>；</w:t>
      </w:r>
    </w:p>
    <w:p w14:paraId="01E52CDA">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11.便携手提式设计</w:t>
      </w:r>
      <w:r>
        <w:rPr>
          <w:rFonts w:hint="eastAsia" w:ascii="宋体" w:hAnsi="宋体" w:cs="宋体"/>
          <w:b w:val="0"/>
          <w:bCs w:val="0"/>
          <w:sz w:val="24"/>
          <w:lang w:eastAsia="zh-CN"/>
        </w:rPr>
        <w:t>；</w:t>
      </w:r>
    </w:p>
    <w:p w14:paraId="6B0A0A06">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12.配备大容量电池组，续航时间≥8小时</w:t>
      </w:r>
      <w:r>
        <w:rPr>
          <w:rFonts w:hint="eastAsia" w:ascii="宋体" w:hAnsi="宋体" w:cs="宋体"/>
          <w:b w:val="0"/>
          <w:bCs w:val="0"/>
          <w:sz w:val="24"/>
          <w:lang w:eastAsia="zh-CN"/>
        </w:rPr>
        <w:t>；</w:t>
      </w:r>
    </w:p>
    <w:p w14:paraId="02AD0519">
      <w:pPr>
        <w:pStyle w:val="158"/>
        <w:spacing w:line="360" w:lineRule="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13.</w:t>
      </w:r>
      <w:r>
        <w:rPr>
          <w:rFonts w:hint="eastAsia" w:ascii="宋体" w:hAnsi="宋体" w:cs="宋体"/>
          <w:b w:val="0"/>
          <w:bCs w:val="0"/>
          <w:sz w:val="24"/>
          <w:szCs w:val="24"/>
        </w:rPr>
        <w:t>配置清单：无</w:t>
      </w:r>
      <w:r>
        <w:rPr>
          <w:rFonts w:hint="eastAsia" w:ascii="宋体" w:hAnsi="宋体" w:cs="宋体"/>
          <w:b w:val="0"/>
          <w:bCs w:val="0"/>
          <w:sz w:val="24"/>
          <w:szCs w:val="24"/>
          <w:lang w:eastAsia="zh-CN"/>
        </w:rPr>
        <w:t>。</w:t>
      </w:r>
    </w:p>
    <w:p w14:paraId="76C6162F">
      <w:pPr>
        <w:spacing w:line="360" w:lineRule="auto"/>
        <w:rPr>
          <w:rFonts w:hint="eastAsia" w:ascii="宋体" w:hAnsi="宋体"/>
          <w:b/>
          <w:bCs/>
          <w:sz w:val="24"/>
        </w:rPr>
      </w:pPr>
    </w:p>
    <w:p w14:paraId="32C3BE77">
      <w:pPr>
        <w:spacing w:line="360" w:lineRule="auto"/>
        <w:rPr>
          <w:rFonts w:hint="eastAsia" w:ascii="宋体" w:hAnsi="宋体"/>
          <w:b/>
          <w:bCs/>
          <w:sz w:val="24"/>
        </w:rPr>
      </w:pPr>
    </w:p>
    <w:p w14:paraId="695FE3FB">
      <w:pPr>
        <w:spacing w:line="360" w:lineRule="auto"/>
        <w:rPr>
          <w:rFonts w:ascii="宋体" w:hAnsi="宋体"/>
          <w:b/>
          <w:bCs/>
          <w:sz w:val="24"/>
        </w:rPr>
      </w:pPr>
      <w:r>
        <w:rPr>
          <w:rFonts w:hint="eastAsia" w:ascii="宋体" w:hAnsi="宋体"/>
          <w:b/>
          <w:bCs/>
          <w:sz w:val="24"/>
        </w:rPr>
        <w:t>二、商务要求</w:t>
      </w:r>
    </w:p>
    <w:p w14:paraId="7D7292AF">
      <w:pPr>
        <w:spacing w:line="360" w:lineRule="auto"/>
        <w:rPr>
          <w:rFonts w:hint="eastAsia" w:ascii="宋体" w:hAnsi="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p>
    <w:p w14:paraId="5F03B4A3">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5161573A">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62F2186D">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0CD13A3F">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25BA34E5">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1CB92F4D">
      <w:pPr>
        <w:spacing w:line="360" w:lineRule="auto"/>
        <w:rPr>
          <w:rFonts w:ascii="宋体" w:hAnsi="宋体" w:cs="宋体"/>
          <w:sz w:val="24"/>
        </w:rPr>
      </w:pPr>
      <w:r>
        <w:rPr>
          <w:rFonts w:hint="eastAsia" w:ascii="宋体" w:hAnsi="宋体" w:cs="宋体"/>
          <w:sz w:val="24"/>
        </w:rPr>
        <w:t>5.履约保证金：无</w:t>
      </w:r>
    </w:p>
    <w:p w14:paraId="75A542D9">
      <w:pPr>
        <w:spacing w:line="360" w:lineRule="auto"/>
        <w:rPr>
          <w:rFonts w:ascii="宋体" w:hAnsi="宋体" w:cs="宋体"/>
          <w:sz w:val="24"/>
        </w:rPr>
      </w:pPr>
      <w:r>
        <w:rPr>
          <w:rFonts w:hint="eastAsia" w:ascii="宋体" w:hAnsi="宋体" w:cs="宋体"/>
          <w:sz w:val="24"/>
        </w:rPr>
        <w:t>6.付款方式：</w:t>
      </w:r>
    </w:p>
    <w:p w14:paraId="41472267">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304F2FF7">
      <w:pPr>
        <w:spacing w:line="360" w:lineRule="auto"/>
        <w:ind w:firstLine="240" w:firstLineChars="100"/>
        <w:rPr>
          <w:rFonts w:asciiTheme="minorEastAsia" w:hAnsiTheme="minorEastAsia" w:eastAsiaTheme="minorEastAsia" w:cstheme="minorEastAsia"/>
          <w:sz w:val="24"/>
        </w:rPr>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39AEA9AF">
      <w:pPr>
        <w:spacing w:line="360" w:lineRule="auto"/>
        <w:rPr>
          <w:rFonts w:hint="eastAsia" w:ascii="宋体" w:hAnsi="宋体" w:cs="宋体"/>
          <w:b/>
          <w:bCs/>
          <w:color w:val="auto"/>
          <w:sz w:val="24"/>
          <w:szCs w:val="24"/>
          <w:highlight w:val="none"/>
          <w:lang w:val="en-US" w:eastAsia="zh-CN"/>
        </w:rPr>
      </w:pPr>
      <w:bookmarkStart w:id="67" w:name="_GoBack"/>
      <w:bookmarkEnd w:id="67"/>
    </w:p>
    <w:p w14:paraId="69ABD90E">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6" w:name="_Toc2479"/>
      <w:bookmarkStart w:id="7"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2" w:name="_Toc26111"/>
      <w:bookmarkStart w:id="13" w:name="_Toc11890"/>
      <w:bookmarkStart w:id="14" w:name="_Toc4559"/>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1" w:name="_Toc32668"/>
      <w:bookmarkStart w:id="22" w:name="_Toc8953"/>
      <w:bookmarkStart w:id="23"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554757"/>
      <w:bookmarkStart w:id="38" w:name="_Toc320878673"/>
      <w:bookmarkStart w:id="39" w:name="_Toc337475887"/>
      <w:bookmarkStart w:id="40" w:name="_Toc349642274"/>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5" w:name="_Toc23117"/>
      <w:bookmarkStart w:id="46"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7" w:name="_Toc20496"/>
      <w:bookmarkStart w:id="48" w:name="_Toc2381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9" w:name="_Toc4948"/>
      <w:bookmarkStart w:id="50" w:name="_Toc2922"/>
      <w:bookmarkStart w:id="51" w:name="_Toc29526"/>
      <w:bookmarkStart w:id="52" w:name="_Toc304219331"/>
      <w:bookmarkStart w:id="53" w:name="_Toc337554798"/>
      <w:bookmarkStart w:id="54" w:name="_Toc28583"/>
      <w:bookmarkStart w:id="55" w:name="_Toc15867"/>
      <w:bookmarkStart w:id="56" w:name="_Toc12801"/>
      <w:bookmarkStart w:id="57" w:name="_Toc337475928"/>
      <w:bookmarkStart w:id="58" w:name="_Toc4599"/>
      <w:bookmarkStart w:id="59" w:name="_Toc320878714"/>
      <w:bookmarkStart w:id="60" w:name="_Toc30765"/>
      <w:bookmarkStart w:id="61" w:name="_Toc349642319"/>
      <w:bookmarkStart w:id="62" w:name="_Toc10750"/>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ED2C0B"/>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9F42A48"/>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18278C6"/>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2525D8"/>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4911</Words>
  <Characters>5086</Characters>
  <Lines>315</Lines>
  <Paragraphs>88</Paragraphs>
  <TotalTime>0</TotalTime>
  <ScaleCrop>false</ScaleCrop>
  <LinksUpToDate>false</LinksUpToDate>
  <CharactersWithSpaces>5871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2025-05-29T23:06:13Z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910B05583C0E494684F44F55BDF6EF93_13</vt:lpwstr>
  </property>
  <property fmtid="{D5CDD505-2E9C-101B-9397-08002B2CF9AE}" pid="4" name="KSOTemplateDocerSaveRecord">
    <vt:lpwstr>eyJoZGlkIjoiMTUyMDA2ZjQ4N2YyNDAzZWJjY2U2NWNkZDY5ZDY4ZDAiLCJ1c2VySWQiOiI2OTIxMTkxNTcifQ==</vt:lpwstr>
  </property>
</Properties>
</file>