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医院档案寄存项目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8"/>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072</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6D5FC2FE">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河南省胸科医院医院档案寄存项目</w:t>
      </w:r>
      <w:r>
        <w:rPr>
          <w:rFonts w:hint="eastAsia" w:ascii="宋体" w:hAnsi="宋体"/>
          <w:b/>
          <w:sz w:val="28"/>
          <w:szCs w:val="28"/>
        </w:rPr>
        <w:t xml:space="preserve"> </w:t>
      </w:r>
    </w:p>
    <w:p w14:paraId="11716E89">
      <w:pPr>
        <w:pStyle w:val="2"/>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河南省胸科医院医院档案寄存项目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医院档案寄存</w:t>
      </w:r>
      <w:r>
        <w:rPr>
          <w:rFonts w:hint="default" w:asciiTheme="minorEastAsia" w:hAnsiTheme="minorEastAsia" w:eastAsiaTheme="minorEastAsia" w:cstheme="minorEastAsia"/>
          <w:color w:val="333333"/>
          <w:sz w:val="24"/>
          <w:szCs w:val="24"/>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45.402</w:t>
      </w:r>
      <w:r>
        <w:rPr>
          <w:rFonts w:hint="default" w:asciiTheme="minorEastAsia" w:hAnsiTheme="minorEastAsia" w:eastAsiaTheme="minorEastAsia" w:cstheme="minorEastAsia"/>
          <w:color w:val="333333"/>
          <w:sz w:val="24"/>
          <w:szCs w:val="24"/>
          <w:highlight w:val="none"/>
        </w:rPr>
        <w:t>万元。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3B7BF31">
      <w:pPr>
        <w:keepNext w:val="0"/>
        <w:keepLines w:val="0"/>
        <w:pageBreakBefore w:val="0"/>
        <w:numPr>
          <w:ilvl w:val="0"/>
          <w:numId w:val="0"/>
        </w:numPr>
        <w:kinsoku/>
        <w:wordWrap/>
        <w:overflowPunct/>
        <w:topLinePunct w:val="0"/>
        <w:bidi w:val="0"/>
        <w:snapToGrid/>
        <w:spacing w:line="440" w:lineRule="exact"/>
        <w:ind w:firstLine="48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default" w:asciiTheme="minorEastAsia" w:hAnsiTheme="minorEastAsia" w:eastAsiaTheme="minorEastAsia" w:cstheme="minorEastAsia"/>
          <w:color w:val="333333"/>
          <w:sz w:val="24"/>
          <w:szCs w:val="24"/>
        </w:rPr>
        <w:t>2、</w:t>
      </w:r>
      <w:r>
        <w:rPr>
          <w:rFonts w:hint="eastAsia" w:ascii="宋体" w:hAnsi="宋体" w:cs="宋体"/>
          <w:i w:val="0"/>
          <w:iCs w:val="0"/>
          <w:caps w:val="0"/>
          <w:color w:val="000000"/>
          <w:spacing w:val="0"/>
          <w:kern w:val="2"/>
          <w:sz w:val="21"/>
          <w:szCs w:val="21"/>
          <w:shd w:val="clear" w:fill="FFFFFF"/>
          <w:lang w:val="en-US" w:eastAsia="zh-CN" w:bidi="ar-SA"/>
        </w:rPr>
        <w:t>具备有效期内的河南省档案局颁发的《河南省档案中介服务机构备案证书》；</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9D721C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7"/>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8"/>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8"/>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74EA8842">
      <w:pPr>
        <w:pStyle w:val="28"/>
        <w:keepNext w:val="0"/>
        <w:keepLines w:val="0"/>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i w:val="0"/>
          <w:iCs w:val="0"/>
          <w:caps w:val="0"/>
          <w:color w:val="000000"/>
          <w:spacing w:val="0"/>
          <w:kern w:val="2"/>
          <w:sz w:val="21"/>
          <w:szCs w:val="21"/>
          <w:shd w:val="clear" w:fill="FFFFFF"/>
          <w:lang w:val="en-US" w:eastAsia="zh-CN" w:bidi="ar-SA"/>
        </w:rPr>
      </w:pPr>
      <w:bookmarkStart w:id="1" w:name="_Toc29773"/>
      <w:bookmarkStart w:id="2" w:name="_Toc476420856"/>
      <w:bookmarkStart w:id="3" w:name="_Toc155249524"/>
      <w:bookmarkStart w:id="4" w:name="_Toc533344015"/>
      <w:bookmarkStart w:id="5" w:name="_Toc169314184"/>
      <w:bookmarkStart w:id="6" w:name="_Toc63697600"/>
      <w:bookmarkStart w:id="7" w:name="_Toc476419059"/>
      <w:bookmarkStart w:id="8" w:name="_Toc155249520"/>
      <w:r>
        <w:rPr>
          <w:rFonts w:hint="eastAsia" w:asciiTheme="minorEastAsia" w:hAnsiTheme="minorEastAsia" w:eastAsia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kern w:val="2"/>
          <w:sz w:val="24"/>
          <w:szCs w:val="24"/>
          <w:lang w:val="en-US" w:eastAsia="zh-CN" w:bidi="ar-SA"/>
        </w:rPr>
        <w:t>技术要求：</w:t>
      </w:r>
    </w:p>
    <w:p w14:paraId="4EC933DB">
      <w:pPr>
        <w:keepNext w:val="0"/>
        <w:keepLines w:val="0"/>
        <w:pageBreakBefore w:val="0"/>
        <w:numPr>
          <w:ilvl w:val="0"/>
          <w:numId w:val="2"/>
        </w:numPr>
        <w:kinsoku/>
        <w:wordWrap/>
        <w:overflowPunct/>
        <w:topLinePunct w:val="0"/>
        <w:bidi w:val="0"/>
        <w:snapToGrid/>
        <w:spacing w:line="440" w:lineRule="exact"/>
        <w:textAlignment w:val="auto"/>
        <w:rPr>
          <w:rFonts w:hint="eastAsia" w:ascii="宋体" w:hAnsi="宋体" w:eastAsia="宋体" w:cs="宋体"/>
          <w:b/>
          <w:bCs/>
          <w:i w:val="0"/>
          <w:iCs w:val="0"/>
          <w:caps w:val="0"/>
          <w:color w:val="000000"/>
          <w:spacing w:val="0"/>
          <w:kern w:val="2"/>
          <w:sz w:val="21"/>
          <w:szCs w:val="21"/>
          <w:shd w:val="clear" w:fill="FFFFFF"/>
          <w:lang w:val="en-US" w:eastAsia="zh-CN" w:bidi="ar-SA"/>
        </w:rPr>
      </w:pPr>
      <w:r>
        <w:rPr>
          <w:rFonts w:hint="eastAsia" w:ascii="宋体" w:hAnsi="宋体" w:eastAsia="宋体" w:cs="宋体"/>
          <w:b/>
          <w:bCs/>
          <w:i w:val="0"/>
          <w:iCs w:val="0"/>
          <w:caps w:val="0"/>
          <w:color w:val="000000"/>
          <w:spacing w:val="0"/>
          <w:kern w:val="2"/>
          <w:sz w:val="21"/>
          <w:szCs w:val="21"/>
          <w:shd w:val="clear" w:fill="FFFFFF"/>
          <w:lang w:val="en-US" w:eastAsia="zh-CN" w:bidi="ar-SA"/>
        </w:rPr>
        <w:t>服务范围</w:t>
      </w:r>
      <w:r>
        <w:rPr>
          <w:rFonts w:hint="eastAsia" w:ascii="宋体" w:hAnsi="宋体" w:cs="宋体"/>
          <w:b/>
          <w:bCs/>
          <w:i w:val="0"/>
          <w:iCs w:val="0"/>
          <w:caps w:val="0"/>
          <w:color w:val="000000"/>
          <w:spacing w:val="0"/>
          <w:kern w:val="2"/>
          <w:sz w:val="21"/>
          <w:szCs w:val="21"/>
          <w:shd w:val="clear" w:fill="FFFFFF"/>
          <w:lang w:val="en-US" w:eastAsia="zh-CN" w:bidi="ar-SA"/>
        </w:rPr>
        <w:t>：</w:t>
      </w:r>
    </w:p>
    <w:p w14:paraId="6715738E">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为提升河南省胸科医院档案管理水平，我院现计划通过档案外包方式选择一家符合档案管理外包条件的合作供应商将各部门产生的档案进行集约化、规范化管理。</w:t>
      </w:r>
    </w:p>
    <w:p w14:paraId="2CA479AD">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目前我院计划外包的档案类型包括但不限于基建档案、科技档案、财务档案、病例档案等，</w:t>
      </w:r>
      <w:r>
        <w:rPr>
          <w:rFonts w:hint="eastAsia" w:ascii="宋体" w:hAnsi="宋体" w:cs="宋体"/>
          <w:i w:val="0"/>
          <w:iCs w:val="0"/>
          <w:caps w:val="0"/>
          <w:color w:val="000000"/>
          <w:spacing w:val="0"/>
          <w:sz w:val="21"/>
          <w:szCs w:val="21"/>
          <w:shd w:val="clear" w:fill="FFFFFF"/>
          <w:lang w:val="en-US" w:eastAsia="zh-CN"/>
        </w:rPr>
        <w:t>外包供应商</w:t>
      </w:r>
      <w:r>
        <w:rPr>
          <w:rFonts w:hint="eastAsia" w:ascii="宋体" w:hAnsi="宋体" w:eastAsia="宋体" w:cs="宋体"/>
          <w:i w:val="0"/>
          <w:iCs w:val="0"/>
          <w:caps w:val="0"/>
          <w:color w:val="000000"/>
          <w:spacing w:val="0"/>
          <w:sz w:val="21"/>
          <w:szCs w:val="21"/>
          <w:shd w:val="clear" w:fill="FFFFFF"/>
        </w:rPr>
        <w:t>提供自有</w:t>
      </w:r>
      <w:r>
        <w:rPr>
          <w:rFonts w:hint="eastAsia" w:ascii="宋体" w:hAnsi="宋体" w:cs="宋体"/>
          <w:i w:val="0"/>
          <w:iCs w:val="0"/>
          <w:caps w:val="0"/>
          <w:color w:val="000000"/>
          <w:spacing w:val="0"/>
          <w:sz w:val="21"/>
          <w:szCs w:val="21"/>
          <w:shd w:val="clear" w:fill="FFFFFF"/>
          <w:lang w:val="en-US" w:eastAsia="zh-CN"/>
        </w:rPr>
        <w:t>库房</w:t>
      </w:r>
      <w:r>
        <w:rPr>
          <w:rFonts w:hint="eastAsia" w:ascii="宋体" w:hAnsi="宋体" w:eastAsia="宋体" w:cs="宋体"/>
          <w:i w:val="0"/>
          <w:iCs w:val="0"/>
          <w:caps w:val="0"/>
          <w:color w:val="000000"/>
          <w:spacing w:val="0"/>
          <w:sz w:val="21"/>
          <w:szCs w:val="21"/>
          <w:shd w:val="clear" w:fill="FFFFFF"/>
        </w:rPr>
        <w:t>或者</w:t>
      </w:r>
      <w:r>
        <w:rPr>
          <w:rFonts w:hint="eastAsia" w:ascii="宋体" w:hAnsi="宋体" w:cs="宋体"/>
          <w:i w:val="0"/>
          <w:iCs w:val="0"/>
          <w:caps w:val="0"/>
          <w:color w:val="000000"/>
          <w:spacing w:val="0"/>
          <w:sz w:val="21"/>
          <w:szCs w:val="21"/>
          <w:shd w:val="clear" w:fill="FFFFFF"/>
          <w:lang w:val="en-US" w:eastAsia="zh-CN"/>
        </w:rPr>
        <w:t>租赁有长期、稳定的、</w:t>
      </w:r>
      <w:r>
        <w:rPr>
          <w:rFonts w:hint="eastAsia" w:ascii="宋体" w:hAnsi="宋体" w:eastAsia="宋体" w:cs="宋体"/>
          <w:i w:val="0"/>
          <w:iCs w:val="0"/>
          <w:caps w:val="0"/>
          <w:color w:val="000000"/>
          <w:spacing w:val="0"/>
          <w:sz w:val="21"/>
          <w:szCs w:val="21"/>
          <w:shd w:val="clear" w:fill="FFFFFF"/>
        </w:rPr>
        <w:t>符合国家档案存储标准的库房</w:t>
      </w:r>
      <w:r>
        <w:rPr>
          <w:rFonts w:hint="eastAsia" w:ascii="宋体" w:hAnsi="宋体" w:cs="宋体"/>
          <w:i w:val="0"/>
          <w:iCs w:val="0"/>
          <w:caps w:val="0"/>
          <w:color w:val="000000"/>
          <w:spacing w:val="0"/>
          <w:sz w:val="21"/>
          <w:szCs w:val="21"/>
          <w:shd w:val="clear" w:fill="FFFFFF"/>
          <w:lang w:eastAsia="zh-CN"/>
        </w:rPr>
        <w:t>，</w:t>
      </w:r>
      <w:r>
        <w:rPr>
          <w:rFonts w:hint="eastAsia" w:ascii="宋体" w:hAnsi="宋体" w:cs="宋体"/>
          <w:i w:val="0"/>
          <w:iCs w:val="0"/>
          <w:caps w:val="0"/>
          <w:color w:val="000000"/>
          <w:spacing w:val="0"/>
          <w:sz w:val="21"/>
          <w:szCs w:val="21"/>
          <w:shd w:val="clear" w:fill="FFFFFF"/>
          <w:lang w:val="en-US" w:eastAsia="zh-CN"/>
        </w:rPr>
        <w:t>以及具有专业的服务团队，为我院提供</w:t>
      </w:r>
      <w:r>
        <w:rPr>
          <w:rFonts w:hint="eastAsia" w:ascii="宋体" w:hAnsi="宋体" w:cs="宋体"/>
          <w:i w:val="0"/>
          <w:iCs w:val="0"/>
          <w:caps w:val="0"/>
          <w:color w:val="000000"/>
          <w:spacing w:val="0"/>
          <w:kern w:val="2"/>
          <w:sz w:val="21"/>
          <w:szCs w:val="21"/>
          <w:shd w:val="clear" w:fill="FFFFFF"/>
          <w:lang w:val="en-US" w:eastAsia="zh-CN" w:bidi="ar-SA"/>
        </w:rPr>
        <w:t>包括但不限于我院档案的装箱、条目录入、封箱、运输、上架、存储管理、常规调阅等服务，以及日常管理中所需的软硬件、耗材等相关服务；</w:t>
      </w:r>
    </w:p>
    <w:p w14:paraId="41632BED">
      <w:pPr>
        <w:keepNext w:val="0"/>
        <w:keepLines w:val="0"/>
        <w:pageBreakBefore w:val="0"/>
        <w:numPr>
          <w:ilvl w:val="0"/>
          <w:numId w:val="2"/>
        </w:numPr>
        <w:kinsoku/>
        <w:wordWrap/>
        <w:overflowPunct/>
        <w:topLinePunct w:val="0"/>
        <w:bidi w:val="0"/>
        <w:snapToGrid/>
        <w:spacing w:line="440" w:lineRule="exact"/>
        <w:textAlignment w:val="auto"/>
        <w:rPr>
          <w:rFonts w:ascii="宋体" w:hAnsi="宋体" w:cs="仿宋_GB2312"/>
          <w:b/>
          <w:bCs/>
          <w:kern w:val="0"/>
          <w:sz w:val="24"/>
        </w:rPr>
      </w:pPr>
      <w:r>
        <w:rPr>
          <w:rFonts w:hint="eastAsia" w:ascii="宋体" w:hAnsi="宋体" w:eastAsia="宋体" w:cs="宋体"/>
          <w:b/>
          <w:bCs/>
          <w:i w:val="0"/>
          <w:iCs w:val="0"/>
          <w:caps w:val="0"/>
          <w:color w:val="000000"/>
          <w:spacing w:val="0"/>
          <w:kern w:val="2"/>
          <w:sz w:val="21"/>
          <w:szCs w:val="21"/>
          <w:shd w:val="clear" w:fill="FFFFFF"/>
          <w:lang w:val="en-US" w:eastAsia="zh-CN" w:bidi="ar-SA"/>
        </w:rPr>
        <w:t>服务内容：</w:t>
      </w:r>
    </w:p>
    <w:p w14:paraId="105CC381">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b/>
          <w:bCs/>
          <w:kern w:val="2"/>
          <w:sz w:val="21"/>
          <w:szCs w:val="21"/>
          <w:lang w:eastAsia="zh-CN"/>
        </w:rPr>
      </w:pPr>
      <w:r>
        <w:rPr>
          <w:rFonts w:hint="eastAsia" w:ascii="宋体" w:hAnsi="宋体" w:cs="Times New Roman"/>
          <w:b/>
          <w:bCs/>
          <w:kern w:val="2"/>
          <w:sz w:val="21"/>
          <w:szCs w:val="21"/>
          <w:lang w:val="en-US" w:eastAsia="zh-CN"/>
        </w:rPr>
        <w:t>2.1</w:t>
      </w:r>
      <w:r>
        <w:rPr>
          <w:rFonts w:hint="eastAsia" w:ascii="宋体" w:hAnsi="宋体" w:cs="Times New Roman"/>
          <w:b/>
          <w:bCs/>
          <w:kern w:val="2"/>
          <w:sz w:val="21"/>
          <w:szCs w:val="21"/>
          <w:lang w:eastAsia="zh-CN"/>
        </w:rPr>
        <w:t>存储条件不低于以下标准：</w:t>
      </w:r>
    </w:p>
    <w:p w14:paraId="07A29BCB">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（1）提供仓库面积</w:t>
      </w:r>
      <w:r>
        <w:rPr>
          <w:rFonts w:hint="eastAsia" w:ascii="宋体" w:hAnsi="宋体" w:cs="Times New Roman"/>
          <w:kern w:val="2"/>
          <w:sz w:val="21"/>
          <w:szCs w:val="21"/>
          <w:lang w:val="en-US" w:eastAsia="zh-CN"/>
        </w:rPr>
        <w:t>不低于2000</w:t>
      </w:r>
      <w:r>
        <w:rPr>
          <w:rFonts w:hint="eastAsia" w:ascii="宋体" w:hAnsi="宋体" w:cs="Times New Roman"/>
          <w:kern w:val="2"/>
          <w:sz w:val="21"/>
          <w:szCs w:val="21"/>
          <w:lang w:eastAsia="zh-CN"/>
        </w:rPr>
        <w:t>平方米，</w:t>
      </w:r>
      <w:r>
        <w:rPr>
          <w:rFonts w:hint="eastAsia" w:ascii="宋体" w:hAnsi="宋体" w:cs="Times New Roman"/>
          <w:kern w:val="2"/>
          <w:sz w:val="21"/>
          <w:szCs w:val="21"/>
          <w:lang w:val="en-US" w:eastAsia="zh-CN"/>
        </w:rPr>
        <w:t>提供消防备案证明</w:t>
      </w:r>
      <w:r>
        <w:rPr>
          <w:rFonts w:hint="eastAsia" w:ascii="宋体" w:hAnsi="宋体" w:cs="Times New Roman"/>
          <w:kern w:val="2"/>
          <w:sz w:val="21"/>
          <w:szCs w:val="21"/>
          <w:lang w:eastAsia="zh-CN"/>
        </w:rPr>
        <w:t>；</w:t>
      </w:r>
    </w:p>
    <w:p w14:paraId="79C97C94">
      <w:pPr>
        <w:keepNext w:val="0"/>
        <w:keepLines w:val="0"/>
        <w:pageBreakBefore w:val="0"/>
        <w:kinsoku/>
        <w:wordWrap/>
        <w:overflowPunct/>
        <w:topLinePunct w:val="0"/>
        <w:bidi w:val="0"/>
        <w:snapToGrid/>
        <w:spacing w:line="440" w:lineRule="exact"/>
        <w:jc w:val="both"/>
        <w:textAlignment w:val="auto"/>
        <w:rPr>
          <w:rFonts w:hint="default" w:ascii="宋体" w:hAnsi="宋体" w:cs="Times New Roman"/>
          <w:kern w:val="2"/>
          <w:sz w:val="21"/>
          <w:szCs w:val="21"/>
          <w:lang w:val="en-US" w:eastAsia="zh-CN"/>
        </w:rPr>
      </w:pPr>
      <w:r>
        <w:rPr>
          <w:rFonts w:hint="eastAsia" w:ascii="宋体" w:hAnsi="宋体" w:cs="Times New Roman"/>
          <w:kern w:val="2"/>
          <w:sz w:val="21"/>
          <w:szCs w:val="21"/>
          <w:lang w:eastAsia="zh-CN"/>
        </w:rPr>
        <w:t>（2）存储容量</w:t>
      </w:r>
      <w:r>
        <w:rPr>
          <w:rFonts w:hint="eastAsia" w:ascii="宋体" w:hAnsi="宋体" w:cs="Times New Roman"/>
          <w:kern w:val="2"/>
          <w:sz w:val="21"/>
          <w:szCs w:val="21"/>
          <w:lang w:val="en-US" w:eastAsia="zh-CN"/>
        </w:rPr>
        <w:t>预计7500箱，已寄存6696箱，预估单价60元/箱；预计新增700箱，预估单价72元/箱。</w:t>
      </w:r>
    </w:p>
    <w:p w14:paraId="4889513E">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（3）提供标准病案专用档案箱，国A级三层瓦楞纸，</w:t>
      </w:r>
      <w:r>
        <w:rPr>
          <w:rFonts w:hint="eastAsia" w:ascii="宋体" w:hAnsi="宋体" w:cs="宋体"/>
          <w:i w:val="0"/>
          <w:iCs w:val="0"/>
          <w:caps w:val="0"/>
          <w:color w:val="000000"/>
          <w:spacing w:val="0"/>
          <w:kern w:val="2"/>
          <w:sz w:val="21"/>
          <w:szCs w:val="21"/>
          <w:shd w:val="clear" w:fill="FFFFFF"/>
          <w:lang w:val="en-US" w:eastAsia="zh-CN" w:bidi="ar-SA"/>
        </w:rPr>
        <w:t>尺寸不小于40cm*32cm*22cm；</w:t>
      </w:r>
    </w:p>
    <w:p w14:paraId="3BA06904">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val="en-US" w:eastAsia="zh-CN"/>
        </w:rPr>
      </w:pPr>
      <w:r>
        <w:rPr>
          <w:rFonts w:hint="eastAsia" w:ascii="宋体" w:hAnsi="宋体" w:cs="Times New Roman"/>
          <w:kern w:val="2"/>
          <w:sz w:val="21"/>
          <w:szCs w:val="21"/>
          <w:lang w:eastAsia="zh-CN"/>
        </w:rPr>
        <w:t>（4）</w:t>
      </w:r>
      <w:r>
        <w:rPr>
          <w:rFonts w:hint="eastAsia" w:ascii="宋体" w:hAnsi="宋体" w:cs="Times New Roman"/>
          <w:kern w:val="2"/>
          <w:sz w:val="21"/>
          <w:szCs w:val="21"/>
          <w:lang w:val="en-US" w:eastAsia="zh-CN"/>
        </w:rPr>
        <w:t>有档案调阅室、专业运送团队，满足我院档案调阅需求；</w:t>
      </w:r>
    </w:p>
    <w:p w14:paraId="093E1F0D">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（5）</w:t>
      </w:r>
      <w:r>
        <w:rPr>
          <w:rFonts w:hint="eastAsia" w:ascii="宋体" w:hAnsi="宋体" w:cs="Times New Roman"/>
          <w:kern w:val="2"/>
          <w:sz w:val="21"/>
          <w:szCs w:val="21"/>
          <w:lang w:val="en-US" w:eastAsia="zh-CN"/>
        </w:rPr>
        <w:t>具有完善的</w:t>
      </w:r>
      <w:r>
        <w:rPr>
          <w:rFonts w:hint="eastAsia" w:ascii="宋体" w:hAnsi="宋体" w:cs="Times New Roman"/>
          <w:kern w:val="2"/>
          <w:sz w:val="21"/>
          <w:szCs w:val="21"/>
          <w:lang w:eastAsia="zh-CN"/>
        </w:rPr>
        <w:t>监控系统，确保病案安全。</w:t>
      </w:r>
    </w:p>
    <w:p w14:paraId="46AA9784">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b/>
          <w:bCs/>
          <w:kern w:val="2"/>
          <w:sz w:val="21"/>
          <w:szCs w:val="21"/>
          <w:lang w:eastAsia="zh-CN"/>
        </w:rPr>
      </w:pPr>
      <w:r>
        <w:rPr>
          <w:rFonts w:hint="eastAsia" w:ascii="宋体" w:hAnsi="宋体" w:cs="Times New Roman"/>
          <w:b/>
          <w:bCs/>
          <w:kern w:val="2"/>
          <w:sz w:val="21"/>
          <w:szCs w:val="21"/>
          <w:lang w:eastAsia="zh-CN"/>
        </w:rPr>
        <w:t>2.</w:t>
      </w:r>
      <w:r>
        <w:rPr>
          <w:rFonts w:hint="eastAsia" w:ascii="宋体" w:hAnsi="宋体" w:cs="Times New Roman"/>
          <w:b/>
          <w:bCs/>
          <w:kern w:val="2"/>
          <w:sz w:val="21"/>
          <w:szCs w:val="21"/>
          <w:lang w:val="en-US" w:eastAsia="zh-CN"/>
        </w:rPr>
        <w:t>2</w:t>
      </w:r>
      <w:r>
        <w:rPr>
          <w:rFonts w:hint="eastAsia" w:ascii="宋体" w:hAnsi="宋体" w:cs="Times New Roman"/>
          <w:b/>
          <w:bCs/>
          <w:kern w:val="2"/>
          <w:sz w:val="21"/>
          <w:szCs w:val="21"/>
          <w:lang w:eastAsia="zh-CN"/>
        </w:rPr>
        <w:t>存储环境标准：</w:t>
      </w:r>
    </w:p>
    <w:p w14:paraId="1426B347">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根据国家档案业务规范，符合档案库房的“八防”要求：防盗、防光、防火、防潮、防高温、防鼠、防虫、防尘等。</w:t>
      </w:r>
    </w:p>
    <w:p w14:paraId="3AAED60E">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（1）防盗：档案库房应有防盗措施，应配置电子监控系统。</w:t>
      </w:r>
    </w:p>
    <w:p w14:paraId="4B4883CD">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（2）防光：防止阳光直射库内，避免日光灯中紫外线对档案纸张的破坏。</w:t>
      </w:r>
    </w:p>
    <w:p w14:paraId="14ECACEF">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（3）防潮：库房相对湿度控制在45%-60%。</w:t>
      </w:r>
    </w:p>
    <w:p w14:paraId="7D3468E9">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（4）防高温：库房可通过机械通风、自然通风等方法减缓库内温度过高。</w:t>
      </w:r>
    </w:p>
    <w:p w14:paraId="5B5AC2C8">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（5）防火：档案库房周围要灭绝火源迹象，库内严禁吸烟，要建立严密的防火制度并配备适合档案保管的消防灭火系统或器材。</w:t>
      </w:r>
    </w:p>
    <w:p w14:paraId="7388B002">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（6）防鼠：库房应定期检查并投放灭鼠药。</w:t>
      </w:r>
    </w:p>
    <w:p w14:paraId="22B616DA">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（7）防虫：档案架应放置防虫、霉药品，或采用密封袋保存，以防霉菌、害虫损坏档案。</w:t>
      </w:r>
    </w:p>
    <w:p w14:paraId="1E57126B">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（8）防尘：库房做好防尘处理，同时利用吸尘器及时吸除档案柜架上的灰尘。</w:t>
      </w:r>
    </w:p>
    <w:p w14:paraId="069F820F">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宋体"/>
          <w:b/>
          <w:bCs/>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2.3外包需求：</w:t>
      </w:r>
    </w:p>
    <w:p w14:paraId="7E2E8319">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（1）档案用品提供：为我院外包的档案提供专用档案箱存放档案，档案箱尺寸不小于40cm*32cm*22cm；</w:t>
      </w:r>
    </w:p>
    <w:p w14:paraId="55CA0011">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（2）条目录入：外包档案信息条目录入，根据我院外包的档案种类、日期、数量等进行电子清单的条目录入，已满足我院日常档案查找，条目录入要求准确度100%；</w:t>
      </w:r>
    </w:p>
    <w:p w14:paraId="6B051CD5">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（3）档案移库搬运：合作外包商负责将我院外包档案整理装箱后，运输至其库房进行上架保管；</w:t>
      </w:r>
    </w:p>
    <w:p w14:paraId="63ED3E3A">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4）档案存储：合作外包商提供符合档案管理要求的库房，为我院进行档案的寄存托管，档案库房符合“八防”要求；负有防火、防盗、防虫、防尘、防潮、防光、防霉、防止损坏、防止失窃和防止泄密的责任。</w:t>
      </w:r>
    </w:p>
    <w:p w14:paraId="2BC5A645">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default"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5）档案利用：积极配合我院的档案利用，包括但不限于我院安排专人到合作外包商库房现场进行档案调取，合作外包商安排专车、专人将我院所需档案送达我院指定地点，以及根据需求情况，为我院进行档案的电子调阅服务（将我院指定的档案进行逐页扫描）；每年提供不少于20次现场调研、20次档案调取、20次电子调阅服务。</w:t>
      </w:r>
    </w:p>
    <w:p w14:paraId="43889827">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（6）档案消杀：根据档案保管要求，对我院外包的档案定期进行杀虫等，确保档案无虫蛀等情况。</w:t>
      </w:r>
    </w:p>
    <w:p w14:paraId="2C271082">
      <w:pPr>
        <w:pStyle w:val="41"/>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hAnsi="宋体" w:cs="宋体"/>
          <w:i w:val="0"/>
          <w:iCs w:val="0"/>
          <w:caps w:val="0"/>
          <w:color w:val="000000"/>
          <w:spacing w:val="0"/>
          <w:kern w:val="2"/>
          <w:sz w:val="21"/>
          <w:szCs w:val="21"/>
          <w:shd w:val="clear" w:fill="FFFFFF"/>
          <w:lang w:val="en-US" w:eastAsia="zh-CN" w:bidi="ar-SA"/>
        </w:rPr>
        <w:t>（7）</w:t>
      </w:r>
      <w:r>
        <w:rPr>
          <w:rFonts w:hint="eastAsia" w:ascii="宋体" w:hAnsi="宋体" w:eastAsia="宋体" w:cs="宋体"/>
          <w:i w:val="0"/>
          <w:iCs w:val="0"/>
          <w:caps w:val="0"/>
          <w:color w:val="000000"/>
          <w:spacing w:val="0"/>
          <w:kern w:val="2"/>
          <w:sz w:val="21"/>
          <w:szCs w:val="21"/>
          <w:shd w:val="clear" w:fill="FFFFFF"/>
          <w:lang w:val="en-US" w:eastAsia="zh-CN" w:bidi="ar-SA"/>
        </w:rPr>
        <w:t>郑州区域内具有符合国家档案存储标准的库房，库房符合档案管理“八防”要求，库房面积不低于2000平方米，能够满足采购方存量及未来可预期的增量档案存储需求；</w:t>
      </w:r>
    </w:p>
    <w:p w14:paraId="2D32E906">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3.服务标准：</w:t>
      </w:r>
      <w:r>
        <w:rPr>
          <w:rFonts w:hint="eastAsia" w:ascii="宋体" w:hAnsi="宋体" w:cs="宋体"/>
          <w:i w:val="0"/>
          <w:iCs w:val="0"/>
          <w:caps w:val="0"/>
          <w:color w:val="000000"/>
          <w:spacing w:val="0"/>
          <w:kern w:val="2"/>
          <w:sz w:val="21"/>
          <w:szCs w:val="21"/>
          <w:shd w:val="clear" w:fill="FFFFFF"/>
          <w:lang w:val="en-US" w:eastAsia="zh-CN" w:bidi="ar-SA"/>
        </w:rPr>
        <w:t>满足现行国家标准和相关专业技术规范的规定并满足采购人要求；</w:t>
      </w:r>
    </w:p>
    <w:p w14:paraId="62A36EF9">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4.人员要求：</w:t>
      </w:r>
      <w:r>
        <w:rPr>
          <w:rFonts w:hint="eastAsia" w:ascii="宋体" w:hAnsi="宋体" w:cs="宋体"/>
          <w:i w:val="0"/>
          <w:iCs w:val="0"/>
          <w:caps w:val="0"/>
          <w:color w:val="000000"/>
          <w:spacing w:val="0"/>
          <w:kern w:val="2"/>
          <w:sz w:val="21"/>
          <w:szCs w:val="21"/>
          <w:shd w:val="clear" w:fill="FFFFFF"/>
          <w:lang w:val="en-US" w:eastAsia="zh-CN" w:bidi="ar-SA"/>
        </w:rPr>
        <w:t>参与项目实施的人员及其管理人员必须为外包服务机构的稳定员工提供证明，且通过相应的培训后方可上岗（提供员工培训相关证明）；</w:t>
      </w:r>
    </w:p>
    <w:p w14:paraId="781B6453">
      <w:pPr>
        <w:keepNext w:val="0"/>
        <w:keepLines w:val="0"/>
        <w:pageBreakBefore w:val="0"/>
        <w:numPr>
          <w:ilvl w:val="0"/>
          <w:numId w:val="0"/>
        </w:numPr>
        <w:kinsoku/>
        <w:wordWrap/>
        <w:overflowPunct/>
        <w:topLinePunct w:val="0"/>
        <w:bidi w:val="0"/>
        <w:snapToGrid/>
        <w:spacing w:line="440" w:lineRule="exact"/>
        <w:textAlignment w:val="auto"/>
        <w:rPr>
          <w:rFonts w:hint="default"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5.履约验收标准等：</w:t>
      </w:r>
      <w:r>
        <w:rPr>
          <w:rFonts w:hint="eastAsia" w:ascii="宋体" w:hAnsi="宋体" w:cs="宋体"/>
          <w:i w:val="0"/>
          <w:iCs w:val="0"/>
          <w:caps w:val="0"/>
          <w:color w:val="000000"/>
          <w:spacing w:val="0"/>
          <w:kern w:val="2"/>
          <w:sz w:val="21"/>
          <w:szCs w:val="21"/>
          <w:shd w:val="clear" w:fill="FFFFFF"/>
          <w:lang w:val="en-US" w:eastAsia="zh-CN" w:bidi="ar-SA"/>
        </w:rPr>
        <w:t>符合国家相关法律法规，达到合格标准；我院定期对合作外包商进行相应检查，合作供应商应</w:t>
      </w:r>
      <w:r>
        <w:rPr>
          <w:rFonts w:hint="eastAsia" w:ascii="宋体" w:hAnsi="宋体" w:cs="Times New Roman"/>
          <w:kern w:val="2"/>
          <w:sz w:val="21"/>
          <w:szCs w:val="21"/>
          <w:lang w:eastAsia="zh-CN"/>
        </w:rPr>
        <w:t>满足</w:t>
      </w:r>
      <w:r>
        <w:rPr>
          <w:rFonts w:hint="eastAsia" w:ascii="宋体" w:hAnsi="宋体" w:cs="Times New Roman"/>
          <w:kern w:val="2"/>
          <w:sz w:val="21"/>
          <w:szCs w:val="21"/>
          <w:lang w:val="en-US" w:eastAsia="zh-CN"/>
        </w:rPr>
        <w:t>我院</w:t>
      </w:r>
      <w:r>
        <w:rPr>
          <w:rFonts w:hint="eastAsia" w:ascii="宋体" w:hAnsi="宋体" w:cs="Times New Roman"/>
          <w:kern w:val="2"/>
          <w:sz w:val="21"/>
          <w:szCs w:val="21"/>
          <w:lang w:eastAsia="zh-CN"/>
        </w:rPr>
        <w:t>的实际需求，否则，</w:t>
      </w:r>
      <w:r>
        <w:rPr>
          <w:rFonts w:hint="eastAsia" w:ascii="宋体" w:hAnsi="宋体" w:cs="Times New Roman"/>
          <w:kern w:val="2"/>
          <w:sz w:val="21"/>
          <w:szCs w:val="21"/>
          <w:lang w:val="en-US" w:eastAsia="zh-CN"/>
        </w:rPr>
        <w:t>我院</w:t>
      </w:r>
      <w:r>
        <w:rPr>
          <w:rFonts w:hint="eastAsia" w:ascii="宋体" w:hAnsi="宋体" w:cs="Times New Roman"/>
          <w:kern w:val="2"/>
          <w:sz w:val="21"/>
          <w:szCs w:val="21"/>
          <w:lang w:eastAsia="zh-CN"/>
        </w:rPr>
        <w:t>有权根据实际情况对成交</w:t>
      </w:r>
      <w:r>
        <w:rPr>
          <w:rFonts w:hint="eastAsia" w:ascii="宋体" w:hAnsi="宋体" w:cs="Times New Roman"/>
          <w:kern w:val="2"/>
          <w:sz w:val="21"/>
          <w:szCs w:val="21"/>
          <w:lang w:val="en-US" w:eastAsia="zh-CN"/>
        </w:rPr>
        <w:t>合作外包商</w:t>
      </w:r>
      <w:r>
        <w:rPr>
          <w:rFonts w:hint="eastAsia" w:ascii="宋体" w:hAnsi="宋体" w:cs="Times New Roman"/>
          <w:kern w:val="2"/>
          <w:sz w:val="21"/>
          <w:szCs w:val="21"/>
          <w:lang w:eastAsia="zh-CN"/>
        </w:rPr>
        <w:t>进行处罚、</w:t>
      </w:r>
      <w:r>
        <w:rPr>
          <w:rFonts w:hint="eastAsia" w:ascii="宋体" w:hAnsi="宋体" w:cs="Times New Roman"/>
          <w:kern w:val="2"/>
          <w:sz w:val="21"/>
          <w:szCs w:val="21"/>
          <w:lang w:val="en-US" w:eastAsia="zh-CN"/>
        </w:rPr>
        <w:t>终止合作。如因合作供应商的原因导致我院外包档案出现损毁、丢失等给我院带来的损失，由合作供应商承担相应的赔偿责任。</w:t>
      </w:r>
    </w:p>
    <w:bookmarkEnd w:id="1"/>
    <w:bookmarkEnd w:id="2"/>
    <w:bookmarkEnd w:id="3"/>
    <w:bookmarkEnd w:id="4"/>
    <w:bookmarkEnd w:id="5"/>
    <w:bookmarkEnd w:id="6"/>
    <w:bookmarkEnd w:id="7"/>
    <w:bookmarkEnd w:id="8"/>
    <w:p w14:paraId="3B19809F">
      <w:pPr>
        <w:keepNext w:val="0"/>
        <w:keepLines w:val="0"/>
        <w:pageBreakBefore w:val="0"/>
        <w:kinsoku/>
        <w:wordWrap/>
        <w:overflowPunct/>
        <w:topLinePunct w:val="0"/>
        <w:bidi w:val="0"/>
        <w:snapToGrid/>
        <w:spacing w:line="440" w:lineRule="exact"/>
        <w:textAlignment w:val="auto"/>
        <w:rPr>
          <w:rFonts w:hint="eastAsia" w:ascii="宋体" w:hAnsi="宋体" w:cs="宋体"/>
          <w:b/>
          <w:bCs/>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二、商务要求</w:t>
      </w:r>
    </w:p>
    <w:p w14:paraId="2D758787">
      <w:pPr>
        <w:keepNext w:val="0"/>
        <w:keepLines w:val="0"/>
        <w:pageBreakBefore w:val="0"/>
        <w:numPr>
          <w:ilvl w:val="0"/>
          <w:numId w:val="0"/>
        </w:numPr>
        <w:kinsoku/>
        <w:wordWrap/>
        <w:overflowPunct/>
        <w:topLinePunct w:val="0"/>
        <w:bidi w:val="0"/>
        <w:snapToGrid/>
        <w:spacing w:line="440" w:lineRule="exact"/>
        <w:ind w:firstLine="422"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1.特定资格：</w:t>
      </w:r>
      <w:r>
        <w:rPr>
          <w:rFonts w:hint="eastAsia" w:ascii="宋体" w:hAnsi="宋体" w:cs="宋体"/>
          <w:i w:val="0"/>
          <w:iCs w:val="0"/>
          <w:caps w:val="0"/>
          <w:color w:val="000000"/>
          <w:spacing w:val="0"/>
          <w:kern w:val="2"/>
          <w:sz w:val="21"/>
          <w:szCs w:val="21"/>
          <w:shd w:val="clear" w:fill="FFFFFF"/>
          <w:lang w:val="en-US" w:eastAsia="zh-CN" w:bidi="ar-SA"/>
        </w:rPr>
        <w:t>具备有效期内的河南省档案局颁发的《河南省档案中介服务机构备案证书》；</w:t>
      </w:r>
    </w:p>
    <w:p w14:paraId="288E9E14">
      <w:pPr>
        <w:keepNext w:val="0"/>
        <w:keepLines w:val="0"/>
        <w:pageBreakBefore w:val="0"/>
        <w:numPr>
          <w:ilvl w:val="0"/>
          <w:numId w:val="0"/>
        </w:numPr>
        <w:kinsoku/>
        <w:wordWrap/>
        <w:overflowPunct/>
        <w:topLinePunct w:val="0"/>
        <w:bidi w:val="0"/>
        <w:snapToGrid/>
        <w:spacing w:line="440" w:lineRule="exact"/>
        <w:ind w:firstLine="422"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2.服务期限：</w:t>
      </w:r>
      <w:r>
        <w:rPr>
          <w:rFonts w:hint="eastAsia" w:ascii="宋体" w:hAnsi="宋体" w:cs="宋体"/>
          <w:i w:val="0"/>
          <w:iCs w:val="0"/>
          <w:caps w:val="0"/>
          <w:color w:val="000000"/>
          <w:spacing w:val="0"/>
          <w:kern w:val="2"/>
          <w:sz w:val="21"/>
          <w:szCs w:val="21"/>
          <w:shd w:val="clear" w:fill="FFFFFF"/>
          <w:lang w:val="en-US" w:eastAsia="zh-CN" w:bidi="ar-SA"/>
        </w:rPr>
        <w:t>1年；</w:t>
      </w:r>
    </w:p>
    <w:p w14:paraId="3D21EB4A">
      <w:pPr>
        <w:ind w:firstLine="422" w:firstLineChars="200"/>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3.付款方式：</w:t>
      </w:r>
      <w:r>
        <w:rPr>
          <w:rFonts w:hint="eastAsia" w:ascii="宋体" w:hAnsi="宋体" w:cs="宋体"/>
          <w:i w:val="0"/>
          <w:iCs w:val="0"/>
          <w:caps w:val="0"/>
          <w:color w:val="000000"/>
          <w:spacing w:val="0"/>
          <w:kern w:val="2"/>
          <w:sz w:val="21"/>
          <w:szCs w:val="21"/>
          <w:shd w:val="clear" w:fill="FFFFFF"/>
          <w:lang w:val="en-US" w:eastAsia="zh-CN" w:bidi="ar-SA"/>
        </w:rPr>
        <w:t>合同签订后，档案完成入库并验收合格后，院方向服务商支付合同总价金额的95%。余下合同总价金额的5%于服务期限满后，依据响应文件所承诺的优惠条件、服务计划等执行到位后，按程序办理支付手续，一次性付清。</w:t>
      </w:r>
    </w:p>
    <w:p w14:paraId="0C55CE40">
      <w:pPr>
        <w:ind w:firstLine="422" w:firstLineChars="200"/>
        <w:rPr>
          <w:rFonts w:hint="default" w:ascii="宋体" w:hAnsi="宋体" w:cs="宋体"/>
          <w:b w:val="0"/>
          <w:bCs w:val="0"/>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4.控制价</w:t>
      </w:r>
      <w:r>
        <w:rPr>
          <w:rFonts w:hint="eastAsia" w:ascii="宋体" w:hAnsi="宋体" w:cs="宋体"/>
          <w:b w:val="0"/>
          <w:bCs w:val="0"/>
          <w:i w:val="0"/>
          <w:iCs w:val="0"/>
          <w:caps w:val="0"/>
          <w:color w:val="000000"/>
          <w:spacing w:val="0"/>
          <w:kern w:val="2"/>
          <w:sz w:val="21"/>
          <w:szCs w:val="21"/>
          <w:shd w:val="clear" w:fill="FFFFFF"/>
          <w:lang w:val="en-US" w:eastAsia="zh-CN" w:bidi="ar-SA"/>
        </w:rPr>
        <w:t>：原寄存档案60元/箱/年，新增寄存档案72元/箱/年。</w:t>
      </w:r>
    </w:p>
    <w:p w14:paraId="06770392">
      <w:pPr>
        <w:spacing w:line="336" w:lineRule="auto"/>
        <w:ind w:firstLine="210" w:firstLineChars="100"/>
        <w:rPr>
          <w:rFonts w:hint="eastAsia" w:eastAsia="宋体"/>
          <w:lang w:val="en-US" w:eastAsia="zh-CN"/>
        </w:rPr>
      </w:pPr>
    </w:p>
    <w:p w14:paraId="71E0A33C">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8"/>
        <w:rPr>
          <w:rFonts w:hint="eastAsia"/>
        </w:rPr>
      </w:pPr>
    </w:p>
    <w:p w14:paraId="57643ED5">
      <w:pPr>
        <w:rPr>
          <w:rFonts w:hint="eastAsia"/>
        </w:rPr>
      </w:pPr>
    </w:p>
    <w:p w14:paraId="4A31B64B">
      <w:pPr>
        <w:pStyle w:val="28"/>
        <w:rPr>
          <w:rFonts w:hint="eastAsia"/>
        </w:rPr>
      </w:pPr>
    </w:p>
    <w:p w14:paraId="5F51D7AF">
      <w:pPr>
        <w:rPr>
          <w:rFonts w:hint="eastAsia"/>
        </w:rPr>
      </w:pPr>
    </w:p>
    <w:p w14:paraId="3B455305">
      <w:pPr>
        <w:pStyle w:val="28"/>
        <w:rPr>
          <w:rFonts w:hint="eastAsia"/>
        </w:rPr>
      </w:pPr>
    </w:p>
    <w:p w14:paraId="54ACCFB3">
      <w:pPr>
        <w:rPr>
          <w:rFonts w:hint="eastAsia"/>
        </w:rPr>
      </w:pPr>
    </w:p>
    <w:p w14:paraId="625DF09B">
      <w:pPr>
        <w:pStyle w:val="28"/>
        <w:rPr>
          <w:rFonts w:hint="eastAsia"/>
        </w:rPr>
      </w:pPr>
    </w:p>
    <w:p w14:paraId="7070AE07">
      <w:pPr>
        <w:rPr>
          <w:rFonts w:hint="eastAsia"/>
        </w:rPr>
      </w:pPr>
    </w:p>
    <w:p w14:paraId="4C5059FB">
      <w:pPr>
        <w:pStyle w:val="28"/>
        <w:rPr>
          <w:rFonts w:hint="eastAsia"/>
        </w:rPr>
      </w:pPr>
    </w:p>
    <w:p w14:paraId="6C6F618A">
      <w:pPr>
        <w:pStyle w:val="23"/>
        <w:spacing w:before="0" w:after="0"/>
        <w:rPr>
          <w:color w:val="auto"/>
          <w:sz w:val="28"/>
          <w:highlight w:val="none"/>
        </w:rPr>
      </w:pPr>
      <w:bookmarkStart w:id="9" w:name="_Toc24908"/>
      <w:r>
        <w:rPr>
          <w:rFonts w:hint="eastAsia"/>
          <w:color w:val="auto"/>
          <w:sz w:val="28"/>
          <w:highlight w:val="none"/>
        </w:rPr>
        <w:t>第一部分资格证明文件</w:t>
      </w:r>
      <w:bookmarkEnd w:id="9"/>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0" w:name="_Toc902"/>
      <w:bookmarkStart w:id="11"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3" w:name="_资格证明文件"/>
      <w:bookmarkEnd w:id="13"/>
      <w:bookmarkStart w:id="14" w:name="_Toc10534"/>
      <w:bookmarkStart w:id="15"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6" w:name="_Toc4559"/>
      <w:bookmarkStart w:id="17" w:name="_Toc11890"/>
      <w:bookmarkStart w:id="18" w:name="_Toc26111"/>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70"/>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9" w:name="_Toc19319"/>
      <w:bookmarkStart w:id="20" w:name="_Toc24403"/>
      <w:bookmarkStart w:id="21" w:name="_Toc56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8"/>
      </w:pPr>
    </w:p>
    <w:p w14:paraId="7778257D"/>
    <w:p w14:paraId="79993B53">
      <w:pPr>
        <w:pStyle w:val="28"/>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2" w:name="_Toc10542"/>
      <w:bookmarkStart w:id="23" w:name="_Toc1972"/>
    </w:p>
    <w:p w14:paraId="11FCB31D">
      <w:pPr>
        <w:pStyle w:val="4"/>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5" w:name="_Toc32668"/>
      <w:bookmarkStart w:id="26" w:name="_Toc8953"/>
      <w:bookmarkStart w:id="27" w:name="_Toc3172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8"/>
      </w:pPr>
    </w:p>
    <w:p w14:paraId="2F61A676"/>
    <w:p w14:paraId="2719E15B">
      <w:pPr>
        <w:pStyle w:val="28"/>
      </w:pPr>
    </w:p>
    <w:p w14:paraId="0193E053"/>
    <w:p w14:paraId="60308629">
      <w:pPr>
        <w:pStyle w:val="28"/>
      </w:pPr>
    </w:p>
    <w:p w14:paraId="2CF0EC85"/>
    <w:p w14:paraId="5F2B7D70">
      <w:pPr>
        <w:pStyle w:val="28"/>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28112"/>
      <w:bookmarkStart w:id="30" w:name="_Toc11219"/>
      <w:bookmarkStart w:id="31"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1"/>
    <w:p w14:paraId="6D8B67AE">
      <w:pPr>
        <w:bidi w:val="0"/>
        <w:rPr>
          <w:rFonts w:hint="eastAsia"/>
          <w:lang w:eastAsia="zh-CN"/>
        </w:rPr>
      </w:pPr>
      <w:bookmarkStart w:id="32"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8"/>
        <w:rPr>
          <w:sz w:val="24"/>
          <w:szCs w:val="24"/>
        </w:rPr>
      </w:pPr>
    </w:p>
    <w:p w14:paraId="4C9D23A3">
      <w:pPr>
        <w:rPr>
          <w:sz w:val="24"/>
          <w:szCs w:val="24"/>
        </w:rPr>
      </w:pPr>
    </w:p>
    <w:p w14:paraId="2600D314">
      <w:pPr>
        <w:pStyle w:val="28"/>
        <w:rPr>
          <w:sz w:val="24"/>
          <w:szCs w:val="24"/>
        </w:rPr>
      </w:pPr>
    </w:p>
    <w:p w14:paraId="0D39C411">
      <w:pPr>
        <w:rPr>
          <w:sz w:val="24"/>
          <w:szCs w:val="24"/>
        </w:rPr>
      </w:pPr>
    </w:p>
    <w:p w14:paraId="6C29AA19">
      <w:pPr>
        <w:pStyle w:val="28"/>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34" w:name="_Toc29119"/>
      <w:r>
        <w:rPr>
          <w:rFonts w:hint="eastAsia"/>
          <w:color w:val="auto"/>
          <w:sz w:val="28"/>
          <w:highlight w:val="none"/>
        </w:rPr>
        <w:t>第二部分商务、技术文件</w:t>
      </w:r>
      <w:bookmarkEnd w:id="34"/>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5"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885190</wp:posOffset>
                      </wp:positionH>
                      <wp:positionV relativeFrom="paragraph">
                        <wp:posOffset>31750</wp:posOffset>
                      </wp:positionV>
                      <wp:extent cx="1674495" cy="375285"/>
                      <wp:effectExtent l="4445" t="4445" r="16510" b="20320"/>
                      <wp:wrapNone/>
                      <wp:docPr id="1" name="文本框 1"/>
                      <wp:cNvGraphicFramePr/>
                      <a:graphic xmlns:a="http://schemas.openxmlformats.org/drawingml/2006/main">
                        <a:graphicData uri="http://schemas.microsoft.com/office/word/2010/wordprocessingShape">
                          <wps:wsp>
                            <wps:cNvSpPr txBox="1"/>
                            <wps:spPr>
                              <a:xfrm>
                                <a:off x="2907030" y="3759835"/>
                                <a:ext cx="1674495" cy="375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7A7AE7">
                                  <w:pPr>
                                    <w:rPr>
                                      <w:rFonts w:hint="default" w:eastAsiaTheme="minorEastAsia"/>
                                      <w:b/>
                                      <w:bCs/>
                                      <w:color w:val="FF0000"/>
                                      <w:lang w:val="en-US" w:eastAsia="zh-CN"/>
                                    </w:rPr>
                                  </w:pPr>
                                  <w:r>
                                    <w:rPr>
                                      <w:rFonts w:hint="eastAsia"/>
                                      <w:b/>
                                      <w:bCs/>
                                      <w:color w:val="FF0000"/>
                                      <w:lang w:val="en-US" w:eastAsia="zh-CN"/>
                                    </w:rPr>
                                    <w:t>报2种单价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7pt;margin-top:2.5pt;height:29.55pt;width:131.85pt;z-index:251660288;mso-width-relative:page;mso-height-relative:page;" fillcolor="#FFFFFF [3201]" filled="t" stroked="t" coordsize="21600,21600" o:gfxdata="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4hPM1QAAAAgBAAAPAAAAAAAAAAEAIAAAACIAAABkcnMvZG93bnJldi54bWxQSwECFAAUAAAA&#10;CACHTuJAJhFcPGMCAADDBAAADgAAAAAAAAABACAAAAAkAQAAZHJzL2Uyb0RvYy54bWxQSwUGAAAA&#10;AAYABgBZAQAA+QUAAAAA&#10;">
                      <v:fill on="t" focussize="0,0"/>
                      <v:stroke weight="0.5pt" color="#000000 [3204]" joinstyle="round"/>
                      <v:imagedata o:title=""/>
                      <o:lock v:ext="edit" aspectratio="f"/>
                      <v:textbox>
                        <w:txbxContent>
                          <w:p w14:paraId="437A7AE7">
                            <w:pPr>
                              <w:rPr>
                                <w:rFonts w:hint="default" w:eastAsiaTheme="minorEastAsia"/>
                                <w:b/>
                                <w:bCs/>
                                <w:color w:val="FF0000"/>
                                <w:lang w:val="en-US" w:eastAsia="zh-CN"/>
                              </w:rPr>
                            </w:pPr>
                            <w:r>
                              <w:rPr>
                                <w:rFonts w:hint="eastAsia"/>
                                <w:b/>
                                <w:bCs/>
                                <w:color w:val="FF0000"/>
                                <w:lang w:val="en-US" w:eastAsia="zh-CN"/>
                              </w:rPr>
                              <w:t>报2种单价</w:t>
                            </w:r>
                          </w:p>
                        </w:txbxContent>
                      </v:textbox>
                    </v:shape>
                  </w:pict>
                </mc:Fallback>
              </mc:AlternateContent>
            </w: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8"/>
              <w:rPr>
                <w:highlight w:val="none"/>
              </w:rPr>
            </w:pPr>
          </w:p>
        </w:tc>
      </w:tr>
    </w:tbl>
    <w:p w14:paraId="7E53C07D">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bookmarkStart w:id="61" w:name="_GoBack"/>
      <w:bookmarkEnd w:id="61"/>
    </w:p>
    <w:p w14:paraId="51C6D3A4">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val="en-US" w:eastAsia="zh-CN"/>
        </w:rPr>
        <w:t>单</w:t>
      </w:r>
      <w:r>
        <w:rPr>
          <w:rFonts w:hint="eastAsia" w:cs="宋体"/>
          <w:b w:val="0"/>
          <w:bCs/>
          <w:color w:val="auto"/>
          <w:sz w:val="21"/>
          <w:szCs w:val="21"/>
          <w:highlight w:val="none"/>
          <w:lang w:eastAsia="zh-CN"/>
        </w:rPr>
        <w:t>价超过项目</w:t>
      </w:r>
      <w:r>
        <w:rPr>
          <w:rFonts w:hint="eastAsia" w:cs="宋体"/>
          <w:b w:val="0"/>
          <w:bCs/>
          <w:color w:val="auto"/>
          <w:sz w:val="21"/>
          <w:szCs w:val="21"/>
          <w:highlight w:val="none"/>
          <w:lang w:val="en-US" w:eastAsia="zh-CN"/>
        </w:rPr>
        <w:t>控制价</w:t>
      </w:r>
      <w:r>
        <w:rPr>
          <w:rFonts w:hint="eastAsia" w:cs="宋体"/>
          <w:b w:val="0"/>
          <w:bCs/>
          <w:color w:val="auto"/>
          <w:sz w:val="21"/>
          <w:szCs w:val="21"/>
          <w:highlight w:val="none"/>
          <w:lang w:eastAsia="zh-CN"/>
        </w:rPr>
        <w:t>按无效响应处理。</w:t>
      </w: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9"/>
        <w:tabs>
          <w:tab w:val="left" w:pos="945"/>
          <w:tab w:val="left" w:pos="1155"/>
        </w:tabs>
        <w:ind w:firstLine="0" w:firstLineChars="0"/>
        <w:rPr>
          <w:rFonts w:hint="eastAsia"/>
        </w:rPr>
      </w:pPr>
    </w:p>
    <w:p w14:paraId="1415C0DD">
      <w:pPr>
        <w:pStyle w:val="29"/>
        <w:tabs>
          <w:tab w:val="left" w:pos="945"/>
          <w:tab w:val="left" w:pos="1155"/>
        </w:tabs>
        <w:ind w:firstLine="0" w:firstLineChars="0"/>
        <w:rPr>
          <w:rFonts w:hint="eastAsia"/>
        </w:rPr>
      </w:pPr>
    </w:p>
    <w:p w14:paraId="626AB2D7">
      <w:pPr>
        <w:pStyle w:val="29"/>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8"/>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8"/>
        <w:rPr>
          <w:rFonts w:hint="eastAsia"/>
          <w:lang w:val="en-US" w:eastAsia="zh-CN"/>
        </w:rPr>
      </w:pPr>
    </w:p>
    <w:p w14:paraId="273B3F63">
      <w:pPr>
        <w:rPr>
          <w:rFonts w:hint="eastAsia"/>
          <w:lang w:val="en-US" w:eastAsia="zh-CN"/>
        </w:rPr>
      </w:pPr>
    </w:p>
    <w:p w14:paraId="3EB6FF68">
      <w:pPr>
        <w:pStyle w:val="28"/>
        <w:rPr>
          <w:rFonts w:hint="eastAsia"/>
          <w:lang w:val="en-US" w:eastAsia="zh-CN"/>
        </w:rPr>
      </w:pPr>
    </w:p>
    <w:p w14:paraId="72C7C170">
      <w:pPr>
        <w:rPr>
          <w:rFonts w:hint="eastAsia"/>
          <w:lang w:val="en-US" w:eastAsia="zh-CN"/>
        </w:rPr>
      </w:pPr>
    </w:p>
    <w:p w14:paraId="7FD08D24">
      <w:pPr>
        <w:pStyle w:val="28"/>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8"/>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8"/>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8"/>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8"/>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8"/>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8"/>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8"/>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8"/>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8"/>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8"/>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8"/>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8"/>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2"/>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8"/>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8"/>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1"/>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9" w:name="_Toc23117"/>
      <w:bookmarkStart w:id="40"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1" w:name="_Toc23816"/>
      <w:bookmarkStart w:id="42"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3" w:name="_Toc4948"/>
      <w:bookmarkStart w:id="44" w:name="_Toc2922"/>
      <w:bookmarkStart w:id="45" w:name="_Toc15867"/>
      <w:bookmarkStart w:id="46" w:name="_Toc4599"/>
      <w:bookmarkStart w:id="47" w:name="_Toc320878714"/>
      <w:bookmarkStart w:id="48" w:name="_Toc29526"/>
      <w:bookmarkStart w:id="49" w:name="_Toc30765"/>
      <w:bookmarkStart w:id="50" w:name="_Toc337475928"/>
      <w:bookmarkStart w:id="51" w:name="_Toc12801"/>
      <w:bookmarkStart w:id="52" w:name="_Toc337554798"/>
      <w:bookmarkStart w:id="53" w:name="_Toc28583"/>
      <w:bookmarkStart w:id="54" w:name="_Toc349642319"/>
      <w:bookmarkStart w:id="55" w:name="_Toc304219331"/>
      <w:bookmarkStart w:id="56" w:name="_Toc10750"/>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7" w:name="_Toc8810"/>
      <w:bookmarkStart w:id="58" w:name="_Toc7716"/>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9" w:name="_Toc11154"/>
      <w:bookmarkStart w:id="60" w:name="_Toc17593"/>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302F9A2"/>
    <w:multiLevelType w:val="singleLevel"/>
    <w:tmpl w:val="9302F9A2"/>
    <w:lvl w:ilvl="0" w:tentative="0">
      <w:start w:val="1"/>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961EB2"/>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BF7656"/>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DF0665E"/>
    <w:rsid w:val="1E0349E4"/>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241422"/>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C87122"/>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2"/>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1"/>
    <w:autoRedefine/>
    <w:unhideWhenUsed/>
    <w:qFormat/>
    <w:uiPriority w:val="0"/>
    <w:pPr>
      <w:ind w:firstLine="420" w:firstLineChars="200"/>
    </w:pPr>
  </w:style>
  <w:style w:type="paragraph" w:styleId="9">
    <w:name w:val="annotation text"/>
    <w:basedOn w:val="1"/>
    <w:link w:val="53"/>
    <w:autoRedefine/>
    <w:qFormat/>
    <w:uiPriority w:val="0"/>
    <w:pPr>
      <w:jc w:val="left"/>
    </w:pPr>
    <w:rPr>
      <w:szCs w:val="24"/>
    </w:rPr>
  </w:style>
  <w:style w:type="paragraph" w:styleId="10">
    <w:name w:val="Body Text 3"/>
    <w:basedOn w:val="1"/>
    <w:link w:val="54"/>
    <w:autoRedefine/>
    <w:semiHidden/>
    <w:unhideWhenUsed/>
    <w:qFormat/>
    <w:uiPriority w:val="99"/>
    <w:pPr>
      <w:spacing w:after="120"/>
    </w:pPr>
    <w:rPr>
      <w:sz w:val="16"/>
      <w:szCs w:val="16"/>
    </w:rPr>
  </w:style>
  <w:style w:type="paragraph" w:styleId="11">
    <w:name w:val="Body Text"/>
    <w:basedOn w:val="1"/>
    <w:next w:val="12"/>
    <w:link w:val="55"/>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2"/>
    <w:basedOn w:val="1"/>
    <w:next w:val="13"/>
    <w:autoRedefine/>
    <w:qFormat/>
    <w:uiPriority w:val="0"/>
    <w:pPr>
      <w:spacing w:after="120" w:afterLines="0" w:line="480" w:lineRule="auto"/>
    </w:pPr>
    <w:rPr>
      <w:rFonts w:ascii="Times New Roman" w:eastAsia="宋体"/>
    </w:rPr>
  </w:style>
  <w:style w:type="paragraph" w:styleId="13">
    <w:name w:val="footer"/>
    <w:basedOn w:val="1"/>
    <w:next w:val="14"/>
    <w:link w:val="59"/>
    <w:autoRedefine/>
    <w:unhideWhenUsed/>
    <w:qFormat/>
    <w:uiPriority w:val="99"/>
    <w:pPr>
      <w:tabs>
        <w:tab w:val="center" w:pos="4153"/>
        <w:tab w:val="right" w:pos="8306"/>
      </w:tabs>
      <w:snapToGrid w:val="0"/>
      <w:jc w:val="left"/>
    </w:pPr>
    <w:rPr>
      <w:sz w:val="18"/>
      <w:szCs w:val="18"/>
    </w:rPr>
  </w:style>
  <w:style w:type="paragraph" w:styleId="14">
    <w:name w:val="List Continue"/>
    <w:basedOn w:val="1"/>
    <w:next w:val="11"/>
    <w:qFormat/>
    <w:uiPriority w:val="0"/>
    <w:pPr>
      <w:widowControl/>
      <w:spacing w:before="280" w:after="280"/>
    </w:pPr>
  </w:style>
  <w:style w:type="paragraph" w:styleId="15">
    <w:name w:val="Body Text Indent"/>
    <w:basedOn w:val="1"/>
    <w:next w:val="16"/>
    <w:link w:val="56"/>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7"/>
    <w:autoRedefine/>
    <w:qFormat/>
    <w:uiPriority w:val="0"/>
    <w:rPr>
      <w:rFonts w:ascii="宋体" w:hAnsi="Courier New"/>
    </w:rPr>
  </w:style>
  <w:style w:type="paragraph" w:styleId="19">
    <w:name w:val="Date"/>
    <w:basedOn w:val="1"/>
    <w:next w:val="1"/>
    <w:link w:val="58"/>
    <w:autoRedefine/>
    <w:semiHidden/>
    <w:unhideWhenUsed/>
    <w:qFormat/>
    <w:uiPriority w:val="99"/>
    <w:pPr>
      <w:ind w:left="100" w:leftChars="2500"/>
    </w:pPr>
  </w:style>
  <w:style w:type="paragraph" w:styleId="20">
    <w:name w:val="Balloon Text"/>
    <w:basedOn w:val="1"/>
    <w:link w:val="139"/>
    <w:autoRedefine/>
    <w:semiHidden/>
    <w:unhideWhenUsed/>
    <w:qFormat/>
    <w:uiPriority w:val="99"/>
    <w:rPr>
      <w:sz w:val="18"/>
      <w:szCs w:val="18"/>
    </w:rPr>
  </w:style>
  <w:style w:type="paragraph" w:styleId="21">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1"/>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w:basedOn w:val="11"/>
    <w:next w:val="1"/>
    <w:link w:val="62"/>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9">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page number"/>
    <w:basedOn w:val="32"/>
    <w:qFormat/>
    <w:uiPriority w:val="0"/>
  </w:style>
  <w:style w:type="character" w:styleId="35">
    <w:name w:val="FollowedHyperlink"/>
    <w:basedOn w:val="32"/>
    <w:autoRedefine/>
    <w:semiHidden/>
    <w:unhideWhenUsed/>
    <w:qFormat/>
    <w:uiPriority w:val="99"/>
    <w:rPr>
      <w:color w:val="444444"/>
      <w:sz w:val="21"/>
      <w:szCs w:val="21"/>
      <w:u w:val="none"/>
    </w:rPr>
  </w:style>
  <w:style w:type="character" w:styleId="36">
    <w:name w:val="Hyperlink"/>
    <w:basedOn w:val="32"/>
    <w:autoRedefine/>
    <w:unhideWhenUsed/>
    <w:qFormat/>
    <w:uiPriority w:val="99"/>
    <w:rPr>
      <w:color w:val="0000FF" w:themeColor="hyperlink"/>
      <w:u w:val="single"/>
      <w14:textFill>
        <w14:solidFill>
          <w14:schemeClr w14:val="hlink"/>
        </w14:solidFill>
      </w14:textFill>
    </w:rPr>
  </w:style>
  <w:style w:type="character" w:styleId="37">
    <w:name w:val="HTML Code"/>
    <w:basedOn w:val="32"/>
    <w:autoRedefine/>
    <w:semiHidden/>
    <w:unhideWhenUsed/>
    <w:qFormat/>
    <w:uiPriority w:val="99"/>
    <w:rPr>
      <w:rFonts w:ascii="Courier New" w:hAnsi="Courier New"/>
      <w:sz w:val="20"/>
    </w:rPr>
  </w:style>
  <w:style w:type="character" w:styleId="38">
    <w:name w:val="annotation reference"/>
    <w:basedOn w:val="32"/>
    <w:autoRedefine/>
    <w:semiHidden/>
    <w:unhideWhenUsed/>
    <w:qFormat/>
    <w:uiPriority w:val="99"/>
    <w:rPr>
      <w:sz w:val="21"/>
      <w:szCs w:val="21"/>
    </w:rPr>
  </w:style>
  <w:style w:type="paragraph" w:customStyle="1" w:styleId="39">
    <w:name w:val="style4"/>
    <w:basedOn w:val="1"/>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Default"/>
    <w:next w:val="12"/>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Char Char10 Char Char Char Char"/>
    <w:basedOn w:val="1"/>
    <w:next w:val="43"/>
    <w:autoRedefine/>
    <w:qFormat/>
    <w:uiPriority w:val="0"/>
    <w:rPr>
      <w:rFonts w:ascii="Calibri" w:hAnsi="Calibri"/>
      <w:kern w:val="0"/>
    </w:rPr>
  </w:style>
  <w:style w:type="paragraph" w:customStyle="1" w:styleId="43">
    <w:name w:val="xl87"/>
    <w:basedOn w:val="1"/>
    <w:next w:val="44"/>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4">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6">
    <w:name w:val="标题 1 Char"/>
    <w:basedOn w:val="32"/>
    <w:link w:val="2"/>
    <w:autoRedefine/>
    <w:qFormat/>
    <w:uiPriority w:val="9"/>
    <w:rPr>
      <w:b/>
      <w:bCs/>
      <w:kern w:val="44"/>
      <w:sz w:val="44"/>
      <w:szCs w:val="44"/>
    </w:rPr>
  </w:style>
  <w:style w:type="character" w:customStyle="1" w:styleId="47">
    <w:name w:val="标题 2 Char"/>
    <w:basedOn w:val="32"/>
    <w:link w:val="3"/>
    <w:autoRedefine/>
    <w:qFormat/>
    <w:uiPriority w:val="0"/>
    <w:rPr>
      <w:rFonts w:ascii="Arial" w:hAnsi="Arial" w:eastAsia="黑体" w:cs="Times New Roman"/>
      <w:b/>
      <w:sz w:val="32"/>
      <w:szCs w:val="20"/>
    </w:rPr>
  </w:style>
  <w:style w:type="character" w:customStyle="1" w:styleId="48">
    <w:name w:val="标题 3 Char"/>
    <w:basedOn w:val="32"/>
    <w:link w:val="4"/>
    <w:autoRedefine/>
    <w:qFormat/>
    <w:uiPriority w:val="9"/>
    <w:rPr>
      <w:b/>
      <w:bCs/>
      <w:sz w:val="32"/>
      <w:szCs w:val="32"/>
    </w:rPr>
  </w:style>
  <w:style w:type="character" w:customStyle="1" w:styleId="49">
    <w:name w:val="标题 4 Char"/>
    <w:basedOn w:val="32"/>
    <w:link w:val="6"/>
    <w:autoRedefine/>
    <w:qFormat/>
    <w:uiPriority w:val="9"/>
    <w:rPr>
      <w:rFonts w:asciiTheme="majorHAnsi" w:hAnsiTheme="majorHAnsi" w:eastAsiaTheme="majorEastAsia" w:cstheme="majorBidi"/>
      <w:b/>
      <w:bCs/>
      <w:sz w:val="28"/>
      <w:szCs w:val="28"/>
    </w:rPr>
  </w:style>
  <w:style w:type="paragraph" w:customStyle="1" w:styleId="50">
    <w:name w:val="样式1"/>
    <w:basedOn w:val="21"/>
    <w:next w:val="6"/>
    <w:autoRedefine/>
    <w:qFormat/>
    <w:uiPriority w:val="0"/>
    <w:pPr>
      <w:tabs>
        <w:tab w:val="left" w:pos="425"/>
      </w:tabs>
      <w:ind w:left="425" w:hanging="425"/>
    </w:pPr>
  </w:style>
  <w:style w:type="character" w:customStyle="1" w:styleId="51">
    <w:name w:val="正文缩进 Char"/>
    <w:link w:val="8"/>
    <w:autoRedefine/>
    <w:qFormat/>
    <w:uiPriority w:val="0"/>
  </w:style>
  <w:style w:type="character" w:customStyle="1" w:styleId="52">
    <w:name w:val="标题 8 Char"/>
    <w:basedOn w:val="32"/>
    <w:link w:val="7"/>
    <w:autoRedefine/>
    <w:qFormat/>
    <w:uiPriority w:val="0"/>
    <w:rPr>
      <w:rFonts w:asciiTheme="majorHAnsi" w:hAnsiTheme="majorHAnsi" w:eastAsiaTheme="majorEastAsia" w:cstheme="majorBidi"/>
      <w:kern w:val="2"/>
      <w:sz w:val="24"/>
      <w:szCs w:val="24"/>
    </w:rPr>
  </w:style>
  <w:style w:type="character" w:customStyle="1" w:styleId="53">
    <w:name w:val="批注文字 Char1"/>
    <w:link w:val="9"/>
    <w:autoRedefine/>
    <w:qFormat/>
    <w:uiPriority w:val="0"/>
    <w:rPr>
      <w:szCs w:val="24"/>
    </w:rPr>
  </w:style>
  <w:style w:type="character" w:customStyle="1" w:styleId="54">
    <w:name w:val="正文文本 3 Char"/>
    <w:basedOn w:val="32"/>
    <w:link w:val="10"/>
    <w:autoRedefine/>
    <w:semiHidden/>
    <w:qFormat/>
    <w:uiPriority w:val="99"/>
    <w:rPr>
      <w:sz w:val="16"/>
      <w:szCs w:val="16"/>
    </w:rPr>
  </w:style>
  <w:style w:type="character" w:customStyle="1" w:styleId="55">
    <w:name w:val="正文文本 Char"/>
    <w:basedOn w:val="32"/>
    <w:link w:val="11"/>
    <w:autoRedefine/>
    <w:qFormat/>
    <w:uiPriority w:val="99"/>
    <w:rPr>
      <w:rFonts w:ascii="楷体_GB2312" w:hAnsi="Times New Roman" w:eastAsia="楷体_GB2312" w:cs="Times New Roman"/>
      <w:kern w:val="0"/>
      <w:sz w:val="28"/>
      <w:szCs w:val="20"/>
    </w:rPr>
  </w:style>
  <w:style w:type="character" w:customStyle="1" w:styleId="56">
    <w:name w:val="正文文本缩进 Char"/>
    <w:basedOn w:val="32"/>
    <w:link w:val="15"/>
    <w:autoRedefine/>
    <w:semiHidden/>
    <w:qFormat/>
    <w:uiPriority w:val="99"/>
  </w:style>
  <w:style w:type="character" w:customStyle="1" w:styleId="57">
    <w:name w:val="纯文本 Char"/>
    <w:link w:val="18"/>
    <w:autoRedefine/>
    <w:qFormat/>
    <w:uiPriority w:val="0"/>
    <w:rPr>
      <w:rFonts w:ascii="宋体" w:hAnsi="Courier New"/>
    </w:rPr>
  </w:style>
  <w:style w:type="character" w:customStyle="1" w:styleId="58">
    <w:name w:val="日期 Char"/>
    <w:basedOn w:val="32"/>
    <w:link w:val="19"/>
    <w:autoRedefine/>
    <w:semiHidden/>
    <w:qFormat/>
    <w:uiPriority w:val="99"/>
    <w:rPr>
      <w:kern w:val="2"/>
      <w:sz w:val="21"/>
      <w:szCs w:val="22"/>
    </w:rPr>
  </w:style>
  <w:style w:type="character" w:customStyle="1" w:styleId="59">
    <w:name w:val="页脚 Char"/>
    <w:basedOn w:val="32"/>
    <w:link w:val="13"/>
    <w:autoRedefine/>
    <w:qFormat/>
    <w:uiPriority w:val="99"/>
    <w:rPr>
      <w:sz w:val="18"/>
      <w:szCs w:val="18"/>
    </w:rPr>
  </w:style>
  <w:style w:type="character" w:customStyle="1" w:styleId="60">
    <w:name w:val="页眉 Char"/>
    <w:basedOn w:val="32"/>
    <w:link w:val="21"/>
    <w:autoRedefine/>
    <w:qFormat/>
    <w:uiPriority w:val="99"/>
    <w:rPr>
      <w:sz w:val="18"/>
      <w:szCs w:val="18"/>
    </w:rPr>
  </w:style>
  <w:style w:type="character" w:customStyle="1" w:styleId="61">
    <w:name w:val="副标题 Char"/>
    <w:basedOn w:val="32"/>
    <w:link w:val="23"/>
    <w:autoRedefine/>
    <w:qFormat/>
    <w:uiPriority w:val="11"/>
    <w:rPr>
      <w:rFonts w:eastAsia="宋体" w:asciiTheme="majorHAnsi" w:hAnsiTheme="majorHAnsi" w:cstheme="majorBidi"/>
      <w:b/>
      <w:bCs/>
      <w:kern w:val="28"/>
      <w:sz w:val="32"/>
      <w:szCs w:val="32"/>
    </w:rPr>
  </w:style>
  <w:style w:type="character" w:customStyle="1" w:styleId="62">
    <w:name w:val="正文首行缩进 Char"/>
    <w:basedOn w:val="55"/>
    <w:link w:val="28"/>
    <w:autoRedefine/>
    <w:semiHidden/>
    <w:qFormat/>
    <w:uiPriority w:val="99"/>
    <w:rPr>
      <w:rFonts w:ascii="楷体_GB2312" w:hAnsi="Times New Roman" w:eastAsia="楷体_GB2312" w:cs="Times New Roman"/>
      <w:kern w:val="0"/>
      <w:sz w:val="28"/>
      <w:szCs w:val="20"/>
    </w:rPr>
  </w:style>
  <w:style w:type="table" w:customStyle="1" w:styleId="63">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4">
    <w:name w:val="Table Paragraph"/>
    <w:basedOn w:val="1"/>
    <w:autoRedefine/>
    <w:qFormat/>
    <w:uiPriority w:val="1"/>
    <w:pPr>
      <w:jc w:val="left"/>
    </w:pPr>
    <w:rPr>
      <w:kern w:val="0"/>
      <w:sz w:val="22"/>
      <w:lang w:eastAsia="en-US"/>
    </w:rPr>
  </w:style>
  <w:style w:type="character" w:customStyle="1" w:styleId="65">
    <w:name w:val="批注文字 Char"/>
    <w:basedOn w:val="32"/>
    <w:autoRedefine/>
    <w:semiHidden/>
    <w:qFormat/>
    <w:uiPriority w:val="99"/>
  </w:style>
  <w:style w:type="character" w:customStyle="1" w:styleId="66">
    <w:name w:val="纯文本 Char1"/>
    <w:basedOn w:val="32"/>
    <w:autoRedefine/>
    <w:semiHidden/>
    <w:qFormat/>
    <w:uiPriority w:val="99"/>
    <w:rPr>
      <w:rFonts w:ascii="宋体" w:hAnsi="Courier New" w:eastAsia="宋体" w:cs="Courier New"/>
      <w:szCs w:val="21"/>
    </w:rPr>
  </w:style>
  <w:style w:type="paragraph" w:customStyle="1" w:styleId="67">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01"/>
    <w:autoRedefine/>
    <w:qFormat/>
    <w:uiPriority w:val="0"/>
    <w:rPr>
      <w:rFonts w:hint="eastAsia" w:ascii="宋体" w:hAnsi="宋体" w:eastAsia="宋体" w:cs="宋体"/>
      <w:color w:val="000000"/>
      <w:sz w:val="22"/>
      <w:szCs w:val="22"/>
      <w:u w:val="none"/>
    </w:rPr>
  </w:style>
  <w:style w:type="paragraph" w:customStyle="1" w:styleId="6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70">
    <w:name w:val="List Paragraph"/>
    <w:basedOn w:val="1"/>
    <w:link w:val="143"/>
    <w:autoRedefine/>
    <w:qFormat/>
    <w:uiPriority w:val="34"/>
    <w:pPr>
      <w:ind w:firstLine="420" w:firstLineChars="200"/>
    </w:pPr>
  </w:style>
  <w:style w:type="paragraph" w:customStyle="1" w:styleId="71">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6">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8">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6">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6">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7">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5">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7">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0">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1">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2">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9">
    <w:name w:val="批注框文本 Char"/>
    <w:basedOn w:val="32"/>
    <w:link w:val="20"/>
    <w:autoRedefine/>
    <w:semiHidden/>
    <w:qFormat/>
    <w:uiPriority w:val="99"/>
    <w:rPr>
      <w:rFonts w:asciiTheme="minorHAnsi" w:hAnsiTheme="minorHAnsi" w:eastAsiaTheme="minorEastAsia" w:cstheme="minorBidi"/>
      <w:kern w:val="2"/>
      <w:sz w:val="18"/>
      <w:szCs w:val="18"/>
    </w:rPr>
  </w:style>
  <w:style w:type="paragraph" w:customStyle="1" w:styleId="140">
    <w:name w:val="列出段落1"/>
    <w:basedOn w:val="1"/>
    <w:link w:val="141"/>
    <w:autoRedefine/>
    <w:qFormat/>
    <w:uiPriority w:val="0"/>
    <w:pPr>
      <w:ind w:firstLine="420" w:firstLineChars="200"/>
    </w:pPr>
    <w:rPr>
      <w:rFonts w:ascii="Calibri" w:hAnsi="Calibri" w:eastAsia="宋体" w:cs="Times New Roman"/>
    </w:rPr>
  </w:style>
  <w:style w:type="character" w:customStyle="1" w:styleId="141">
    <w:name w:val="List Paragraph Char Char"/>
    <w:link w:val="140"/>
    <w:autoRedefine/>
    <w:qFormat/>
    <w:uiPriority w:val="0"/>
    <w:rPr>
      <w:rFonts w:ascii="Calibri" w:hAnsi="Calibri"/>
      <w:kern w:val="2"/>
      <w:sz w:val="21"/>
      <w:szCs w:val="22"/>
    </w:rPr>
  </w:style>
  <w:style w:type="character" w:customStyle="1" w:styleId="142">
    <w:name w:val="纯文本 字符1"/>
    <w:autoRedefine/>
    <w:qFormat/>
    <w:uiPriority w:val="0"/>
    <w:rPr>
      <w:rFonts w:ascii="宋体" w:hAnsi="Courier New"/>
      <w:kern w:val="2"/>
      <w:sz w:val="21"/>
    </w:rPr>
  </w:style>
  <w:style w:type="character" w:customStyle="1" w:styleId="143">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144">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5">
    <w:name w:val="hover16"/>
    <w:basedOn w:val="32"/>
    <w:autoRedefine/>
    <w:qFormat/>
    <w:uiPriority w:val="0"/>
  </w:style>
  <w:style w:type="character" w:customStyle="1" w:styleId="146">
    <w:name w:val="hover17"/>
    <w:basedOn w:val="32"/>
    <w:autoRedefine/>
    <w:qFormat/>
    <w:uiPriority w:val="0"/>
  </w:style>
  <w:style w:type="character" w:customStyle="1" w:styleId="147">
    <w:name w:val="NormalCharacter"/>
    <w:autoRedefine/>
    <w:qFormat/>
    <w:uiPriority w:val="0"/>
  </w:style>
  <w:style w:type="paragraph" w:customStyle="1" w:styleId="148">
    <w:name w:val="p0"/>
    <w:basedOn w:val="1"/>
    <w:autoRedefine/>
    <w:qFormat/>
    <w:uiPriority w:val="0"/>
    <w:pPr>
      <w:widowControl/>
    </w:pPr>
    <w:rPr>
      <w:kern w:val="0"/>
      <w:szCs w:val="21"/>
    </w:rPr>
  </w:style>
  <w:style w:type="character" w:customStyle="1" w:styleId="149">
    <w:name w:val="normal1"/>
    <w:autoRedefine/>
    <w:qFormat/>
    <w:uiPriority w:val="0"/>
    <w:rPr>
      <w:rFonts w:hint="default" w:ascii="ˎ̥" w:hAnsi="ˎ̥"/>
      <w:sz w:val="20"/>
      <w:u w:val="none"/>
    </w:rPr>
  </w:style>
  <w:style w:type="character" w:customStyle="1" w:styleId="150">
    <w:name w:val="xmid1"/>
    <w:basedOn w:val="32"/>
    <w:autoRedefine/>
    <w:qFormat/>
    <w:uiPriority w:val="0"/>
    <w:rPr>
      <w:color w:val="B1B1B1"/>
      <w:sz w:val="18"/>
      <w:szCs w:val="18"/>
    </w:rPr>
  </w:style>
  <w:style w:type="paragraph" w:styleId="151">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2">
    <w:name w:val="首行缩进"/>
    <w:basedOn w:val="1"/>
    <w:autoRedefine/>
    <w:qFormat/>
    <w:uiPriority w:val="0"/>
    <w:pPr>
      <w:spacing w:line="360" w:lineRule="auto"/>
      <w:ind w:firstLine="420" w:firstLineChars="200"/>
    </w:pPr>
    <w:rPr>
      <w:rFonts w:ascii="宋体" w:hAnsi="宋体"/>
    </w:rPr>
  </w:style>
  <w:style w:type="paragraph" w:customStyle="1" w:styleId="153">
    <w:name w:val="列表段落1"/>
    <w:basedOn w:val="1"/>
    <w:autoRedefine/>
    <w:unhideWhenUsed/>
    <w:qFormat/>
    <w:uiPriority w:val="34"/>
    <w:pPr>
      <w:ind w:firstLine="420" w:firstLineChars="200"/>
    </w:pPr>
  </w:style>
  <w:style w:type="paragraph" w:customStyle="1" w:styleId="154">
    <w:name w:val="正文_13_0"/>
    <w:basedOn w:val="1"/>
    <w:autoRedefine/>
    <w:qFormat/>
    <w:uiPriority w:val="0"/>
    <w:rPr>
      <w:szCs w:val="21"/>
    </w:rPr>
  </w:style>
  <w:style w:type="paragraph" w:customStyle="1" w:styleId="155">
    <w:name w:val="正文1"/>
    <w:basedOn w:val="1"/>
    <w:next w:val="156"/>
    <w:autoRedefine/>
    <w:qFormat/>
    <w:uiPriority w:val="0"/>
    <w:pPr>
      <w:spacing w:line="380" w:lineRule="exact"/>
      <w:jc w:val="center"/>
    </w:pPr>
    <w:rPr>
      <w:rFonts w:ascii="黑体" w:eastAsia="黑体"/>
    </w:rPr>
  </w:style>
  <w:style w:type="paragraph" w:customStyle="1" w:styleId="156">
    <w:name w:val="表格"/>
    <w:basedOn w:val="1"/>
    <w:next w:val="157"/>
    <w:autoRedefine/>
    <w:qFormat/>
    <w:uiPriority w:val="0"/>
    <w:pPr>
      <w:jc w:val="center"/>
    </w:pPr>
    <w:rPr>
      <w:rFonts w:ascii="华文细黑"/>
    </w:rPr>
  </w:style>
  <w:style w:type="paragraph" w:customStyle="1" w:styleId="157">
    <w:name w:val="空半行"/>
    <w:basedOn w:val="1"/>
    <w:next w:val="158"/>
    <w:autoRedefine/>
    <w:qFormat/>
    <w:uiPriority w:val="0"/>
    <w:pPr>
      <w:spacing w:line="120" w:lineRule="exact"/>
    </w:pPr>
    <w:rPr>
      <w:rFonts w:eastAsia="仿宋_GB2312"/>
      <w:color w:val="FFFFFF"/>
      <w:sz w:val="30"/>
    </w:rPr>
  </w:style>
  <w:style w:type="paragraph" w:customStyle="1" w:styleId="158">
    <w:name w:val="样式"/>
    <w:next w:val="95"/>
    <w:autoRedefine/>
    <w:qFormat/>
    <w:uiPriority w:val="0"/>
    <w:pPr>
      <w:widowControl w:val="0"/>
      <w:jc w:val="both"/>
    </w:pPr>
    <w:rPr>
      <w:rFonts w:ascii="Calibri" w:hAnsi="Calibri" w:eastAsia="宋体" w:cs="Times New Roman"/>
      <w:sz w:val="21"/>
      <w:lang w:val="en-US" w:eastAsia="zh-CN" w:bidi="ar-SA"/>
    </w:rPr>
  </w:style>
  <w:style w:type="paragraph" w:customStyle="1" w:styleId="159">
    <w:name w:val="无间隔1"/>
    <w:basedOn w:val="1"/>
    <w:autoRedefine/>
    <w:qFormat/>
    <w:uiPriority w:val="99"/>
    <w:pPr>
      <w:spacing w:line="400" w:lineRule="exact"/>
    </w:pPr>
  </w:style>
  <w:style w:type="character" w:customStyle="1" w:styleId="160">
    <w:name w:val="after"/>
    <w:basedOn w:val="32"/>
    <w:autoRedefine/>
    <w:qFormat/>
    <w:uiPriority w:val="0"/>
    <w:rPr>
      <w:shd w:val="clear" w:fill="2D4F80"/>
    </w:rPr>
  </w:style>
  <w:style w:type="character" w:customStyle="1" w:styleId="161">
    <w:name w:val="first-child"/>
    <w:basedOn w:val="32"/>
    <w:autoRedefine/>
    <w:qFormat/>
    <w:uiPriority w:val="0"/>
    <w:rPr>
      <w:rFonts w:ascii="Arial" w:hAnsi="Arial" w:cs="Arial"/>
      <w:sz w:val="57"/>
      <w:szCs w:val="57"/>
    </w:rPr>
  </w:style>
  <w:style w:type="character" w:customStyle="1" w:styleId="162">
    <w:name w:val="first-child1"/>
    <w:basedOn w:val="32"/>
    <w:autoRedefine/>
    <w:qFormat/>
    <w:uiPriority w:val="0"/>
    <w:rPr>
      <w:color w:val="999999"/>
    </w:rPr>
  </w:style>
  <w:style w:type="character" w:customStyle="1" w:styleId="163">
    <w:name w:val="first-child2"/>
    <w:basedOn w:val="32"/>
    <w:autoRedefine/>
    <w:qFormat/>
    <w:uiPriority w:val="0"/>
    <w:rPr>
      <w:sz w:val="24"/>
      <w:szCs w:val="24"/>
    </w:rPr>
  </w:style>
  <w:style w:type="character" w:customStyle="1" w:styleId="164">
    <w:name w:val="first-child3"/>
    <w:basedOn w:val="32"/>
    <w:autoRedefine/>
    <w:qFormat/>
    <w:uiPriority w:val="0"/>
    <w:rPr>
      <w:sz w:val="24"/>
      <w:szCs w:val="24"/>
      <w:bdr w:val="single" w:color="DEE3E9" w:sz="6" w:space="0"/>
    </w:rPr>
  </w:style>
  <w:style w:type="paragraph" w:customStyle="1" w:styleId="165">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6086</Words>
  <Characters>6337</Characters>
  <Lines>315</Lines>
  <Paragraphs>88</Paragraphs>
  <TotalTime>7</TotalTime>
  <ScaleCrop>false</ScaleCrop>
  <LinksUpToDate>false</LinksUpToDate>
  <CharactersWithSpaces>6902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2025-06-10T08:45:35Z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