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81D6F">
      <w:pPr>
        <w:widowControl/>
        <w:rPr>
          <w:rFonts w:hint="default" w:eastAsiaTheme="minorEastAsia"/>
          <w:b/>
          <w:color w:val="auto"/>
          <w:sz w:val="44"/>
          <w:szCs w:val="44"/>
          <w:highlight w:val="none"/>
          <w:lang w:val="en-US" w:eastAsia="zh-CN"/>
        </w:rPr>
      </w:pPr>
    </w:p>
    <w:p w14:paraId="6B486472">
      <w:pPr>
        <w:widowControl/>
        <w:spacing w:line="360" w:lineRule="auto"/>
        <w:jc w:val="center"/>
        <w:outlineLvl w:val="0"/>
        <w:rPr>
          <w:b/>
          <w:spacing w:val="-6"/>
          <w:sz w:val="52"/>
          <w:szCs w:val="52"/>
        </w:rPr>
      </w:pPr>
      <w:bookmarkStart w:id="0" w:name="_Toc25130"/>
    </w:p>
    <w:p w14:paraId="127383E2">
      <w:pPr>
        <w:widowControl/>
        <w:spacing w:line="360" w:lineRule="auto"/>
        <w:jc w:val="center"/>
        <w:outlineLvl w:val="0"/>
        <w:rPr>
          <w:b/>
          <w:spacing w:val="-6"/>
          <w:sz w:val="52"/>
          <w:szCs w:val="52"/>
        </w:rPr>
      </w:pPr>
    </w:p>
    <w:p w14:paraId="5C842A2A">
      <w:pPr>
        <w:pStyle w:val="2"/>
        <w:keepNext w:val="0"/>
        <w:keepLines w:val="0"/>
        <w:widowControl/>
        <w:suppressLineNumbers w:val="0"/>
        <w:spacing w:before="0" w:beforeAutospacing="0" w:after="0" w:afterAutospacing="0"/>
        <w:ind w:left="0" w:right="0"/>
        <w:jc w:val="center"/>
        <w:rPr>
          <w:rFonts w:hint="eastAsia" w:ascii="宋体" w:hAnsi="宋体" w:cs="宋体"/>
          <w:b/>
          <w:sz w:val="40"/>
          <w:szCs w:val="40"/>
        </w:rPr>
      </w:pPr>
      <w:r>
        <w:rPr>
          <w:rFonts w:hint="eastAsia" w:ascii="宋体" w:hAnsi="宋体" w:cs="宋体"/>
          <w:b/>
          <w:sz w:val="40"/>
          <w:szCs w:val="40"/>
        </w:rPr>
        <w:t>河南省胸科医院</w:t>
      </w:r>
      <w:r>
        <w:rPr>
          <w:rFonts w:hint="eastAsia" w:ascii="宋体" w:hAnsi="宋体" w:cs="宋体"/>
          <w:b/>
          <w:sz w:val="40"/>
          <w:szCs w:val="40"/>
          <w:lang w:eastAsia="zh-CN"/>
        </w:rPr>
        <w:t>医院档案寄存项目</w:t>
      </w:r>
    </w:p>
    <w:p w14:paraId="0F6B9F1C">
      <w:pPr>
        <w:jc w:val="center"/>
        <w:rPr>
          <w:rFonts w:ascii="宋体" w:hAnsi="宋体" w:cs="宋体"/>
          <w:b/>
          <w:sz w:val="40"/>
          <w:szCs w:val="40"/>
          <w:highlight w:val="cyan"/>
        </w:rPr>
      </w:pPr>
    </w:p>
    <w:p w14:paraId="66309DDA">
      <w:pPr>
        <w:ind w:firstLine="803" w:firstLineChars="200"/>
        <w:jc w:val="center"/>
        <w:rPr>
          <w:rFonts w:ascii="宋体" w:hAnsi="宋体" w:cs="宋体"/>
          <w:b/>
          <w:sz w:val="40"/>
          <w:szCs w:val="40"/>
        </w:rPr>
      </w:pPr>
    </w:p>
    <w:p w14:paraId="67C32638">
      <w:pPr>
        <w:jc w:val="center"/>
        <w:rPr>
          <w:rFonts w:ascii="宋体" w:hAnsi="宋体" w:cs="宋体"/>
          <w:b/>
          <w:sz w:val="40"/>
          <w:szCs w:val="40"/>
        </w:rPr>
      </w:pPr>
    </w:p>
    <w:p w14:paraId="1A2DCBC3">
      <w:pPr>
        <w:pStyle w:val="28"/>
      </w:pPr>
    </w:p>
    <w:p w14:paraId="3BDEDF10">
      <w:pPr>
        <w:widowControl/>
        <w:spacing w:line="360" w:lineRule="auto"/>
        <w:jc w:val="center"/>
        <w:outlineLvl w:val="0"/>
        <w:rPr>
          <w:b/>
          <w:sz w:val="52"/>
          <w:szCs w:val="52"/>
        </w:rPr>
      </w:pPr>
    </w:p>
    <w:p w14:paraId="782B3996">
      <w:pPr>
        <w:widowControl/>
        <w:spacing w:line="360" w:lineRule="auto"/>
        <w:jc w:val="center"/>
        <w:outlineLvl w:val="0"/>
        <w:rPr>
          <w:b/>
          <w:sz w:val="52"/>
          <w:szCs w:val="52"/>
        </w:rPr>
      </w:pPr>
    </w:p>
    <w:p w14:paraId="0F7E478A">
      <w:pPr>
        <w:jc w:val="center"/>
        <w:rPr>
          <w:rFonts w:ascii="宋体" w:hAnsi="宋体" w:cs="宋体"/>
          <w:b/>
          <w:sz w:val="84"/>
        </w:rPr>
      </w:pPr>
      <w:r>
        <w:rPr>
          <w:rFonts w:hint="eastAsia" w:ascii="宋体" w:hAnsi="宋体" w:cs="宋体"/>
          <w:b/>
          <w:sz w:val="84"/>
        </w:rPr>
        <w:t>公开议价文件</w:t>
      </w:r>
    </w:p>
    <w:p w14:paraId="5D0D7067">
      <w:pPr>
        <w:widowControl/>
        <w:spacing w:line="360" w:lineRule="auto"/>
        <w:jc w:val="center"/>
        <w:outlineLvl w:val="0"/>
        <w:rPr>
          <w:b/>
          <w:sz w:val="52"/>
          <w:szCs w:val="52"/>
        </w:rPr>
      </w:pPr>
    </w:p>
    <w:p w14:paraId="47E6BC95">
      <w:pPr>
        <w:jc w:val="center"/>
        <w:rPr>
          <w:rFonts w:hint="default" w:ascii="宋体" w:hAnsi="宋体" w:eastAsia="宋体" w:cs="宋体"/>
          <w:b/>
          <w:sz w:val="32"/>
          <w:highlight w:val="none"/>
          <w:lang w:val="en-US" w:eastAsia="zh-CN"/>
        </w:rPr>
      </w:pPr>
      <w:r>
        <w:rPr>
          <w:rFonts w:hint="eastAsia" w:ascii="宋体" w:hAnsi="宋体" w:cs="宋体"/>
          <w:b/>
          <w:sz w:val="32"/>
        </w:rPr>
        <w:t>项目编号：HNSXKYYZBB-YN-</w:t>
      </w:r>
      <w:r>
        <w:rPr>
          <w:rFonts w:hint="eastAsia" w:ascii="宋体" w:hAnsi="宋体" w:cs="宋体"/>
          <w:b/>
          <w:sz w:val="32"/>
          <w:lang w:val="en-US" w:eastAsia="zh-CN"/>
        </w:rPr>
        <w:t>202</w:t>
      </w:r>
      <w:r>
        <w:rPr>
          <w:rFonts w:hint="eastAsia" w:ascii="宋体" w:hAnsi="宋体" w:cs="宋体"/>
          <w:b/>
          <w:sz w:val="32"/>
          <w:highlight w:val="none"/>
          <w:lang w:val="en-US" w:eastAsia="zh-CN"/>
        </w:rPr>
        <w:t>5</w:t>
      </w:r>
      <w:r>
        <w:rPr>
          <w:rFonts w:hint="eastAsia" w:ascii="宋体" w:hAnsi="宋体" w:cs="宋体"/>
          <w:b/>
          <w:sz w:val="32"/>
          <w:highlight w:val="none"/>
        </w:rPr>
        <w:t>-</w:t>
      </w:r>
      <w:r>
        <w:rPr>
          <w:rFonts w:hint="eastAsia" w:ascii="宋体" w:hAnsi="宋体" w:cs="宋体"/>
          <w:b/>
          <w:sz w:val="32"/>
          <w:highlight w:val="none"/>
          <w:lang w:val="en-US" w:eastAsia="zh-CN"/>
        </w:rPr>
        <w:t>072</w:t>
      </w:r>
    </w:p>
    <w:p w14:paraId="427B6064">
      <w:pPr>
        <w:widowControl/>
        <w:spacing w:line="360" w:lineRule="auto"/>
        <w:jc w:val="both"/>
        <w:outlineLvl w:val="0"/>
        <w:rPr>
          <w:b/>
          <w:sz w:val="52"/>
          <w:szCs w:val="52"/>
          <w:highlight w:val="none"/>
        </w:rPr>
      </w:pPr>
    </w:p>
    <w:p w14:paraId="5B713506">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33871E31">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2025</w:t>
      </w:r>
      <w:r>
        <w:rPr>
          <w:rFonts w:hint="eastAsia" w:ascii="宋体" w:hAnsi="宋体" w:cs="宋体"/>
          <w:b/>
          <w:sz w:val="30"/>
          <w:szCs w:val="30"/>
          <w:highlight w:val="none"/>
        </w:rPr>
        <w:t>年</w:t>
      </w:r>
      <w:r>
        <w:rPr>
          <w:rFonts w:hint="eastAsia" w:ascii="宋体" w:hAnsi="宋体" w:cs="宋体"/>
          <w:b/>
          <w:sz w:val="32"/>
          <w:highlight w:val="none"/>
          <w:lang w:val="en-US" w:eastAsia="zh-CN"/>
        </w:rPr>
        <w:t>6</w:t>
      </w:r>
      <w:r>
        <w:rPr>
          <w:rFonts w:hint="eastAsia" w:ascii="宋体" w:hAnsi="宋体" w:cs="宋体"/>
          <w:b/>
          <w:sz w:val="30"/>
          <w:szCs w:val="30"/>
          <w:highlight w:val="none"/>
        </w:rPr>
        <w:t>月</w:t>
      </w:r>
    </w:p>
    <w:p w14:paraId="399FC74A">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14:paraId="51E42DAD">
      <w:pPr>
        <w:jc w:val="center"/>
        <w:rPr>
          <w:rFonts w:ascii="宋体" w:hAnsi="宋体"/>
          <w:b/>
          <w:sz w:val="32"/>
          <w:szCs w:val="32"/>
        </w:rPr>
      </w:pPr>
      <w:r>
        <w:rPr>
          <w:rFonts w:hint="eastAsia" w:ascii="宋体" w:hAnsi="宋体"/>
          <w:b/>
          <w:sz w:val="32"/>
          <w:szCs w:val="32"/>
        </w:rPr>
        <w:t>第一章  公开议价公告</w:t>
      </w:r>
    </w:p>
    <w:p w14:paraId="46D11F93">
      <w:pPr>
        <w:jc w:val="center"/>
        <w:rPr>
          <w:rFonts w:ascii="宋体" w:hAnsi="宋体"/>
          <w:b/>
          <w:sz w:val="10"/>
          <w:szCs w:val="10"/>
        </w:rPr>
      </w:pPr>
    </w:p>
    <w:p w14:paraId="6D5FC2FE">
      <w:pPr>
        <w:pStyle w:val="2"/>
        <w:keepNext w:val="0"/>
        <w:keepLines w:val="0"/>
        <w:widowControl/>
        <w:suppressLineNumbers w:val="0"/>
        <w:spacing w:before="0" w:beforeAutospacing="0" w:after="0" w:afterAutospacing="0"/>
        <w:ind w:left="0" w:right="0"/>
        <w:jc w:val="center"/>
        <w:rPr>
          <w:rFonts w:hint="eastAsia" w:ascii="宋体" w:hAnsi="宋体"/>
          <w:b/>
          <w:sz w:val="28"/>
          <w:szCs w:val="28"/>
        </w:rPr>
      </w:pPr>
      <w:r>
        <w:rPr>
          <w:rFonts w:hint="eastAsia" w:ascii="宋体" w:hAnsi="宋体"/>
          <w:b/>
          <w:sz w:val="28"/>
          <w:szCs w:val="28"/>
          <w:lang w:eastAsia="zh-CN"/>
        </w:rPr>
        <w:t>河南省胸科医院医院档案寄存项目</w:t>
      </w:r>
      <w:r>
        <w:rPr>
          <w:rFonts w:hint="eastAsia" w:ascii="宋体" w:hAnsi="宋体"/>
          <w:b/>
          <w:sz w:val="28"/>
          <w:szCs w:val="28"/>
        </w:rPr>
        <w:t xml:space="preserve"> </w:t>
      </w:r>
    </w:p>
    <w:p w14:paraId="11716E89">
      <w:pPr>
        <w:pStyle w:val="2"/>
        <w:keepNext w:val="0"/>
        <w:keepLines w:val="0"/>
        <w:widowControl/>
        <w:suppressLineNumbers w:val="0"/>
        <w:spacing w:before="0" w:beforeAutospacing="0" w:after="0" w:afterAutospacing="0"/>
        <w:ind w:left="0" w:right="0"/>
        <w:jc w:val="center"/>
        <w:rPr>
          <w:rFonts w:hint="default" w:ascii="宋体" w:hAnsi="宋体"/>
          <w:b/>
          <w:sz w:val="28"/>
          <w:szCs w:val="28"/>
        </w:rPr>
      </w:pPr>
      <w:r>
        <w:rPr>
          <w:rFonts w:hint="eastAsia" w:ascii="宋体" w:hAnsi="宋体"/>
          <w:b/>
          <w:sz w:val="28"/>
          <w:szCs w:val="28"/>
        </w:rPr>
        <w:t>公开议价公告</w:t>
      </w:r>
    </w:p>
    <w:p w14:paraId="0D0834C9">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河南省胸科医院医院档案寄存项目</w:t>
      </w:r>
      <w:r>
        <w:rPr>
          <w:rFonts w:hint="default" w:asciiTheme="minorEastAsia" w:hAnsiTheme="minorEastAsia" w:eastAsiaTheme="minorEastAsia" w:cstheme="minorEastAsia"/>
          <w:color w:val="333333"/>
          <w:sz w:val="24"/>
          <w:szCs w:val="24"/>
        </w:rPr>
        <w:t>。</w:t>
      </w:r>
    </w:p>
    <w:p w14:paraId="2F0B2C10">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医院档案寄存</w:t>
      </w:r>
      <w:r>
        <w:rPr>
          <w:rFonts w:hint="default" w:asciiTheme="minorEastAsia" w:hAnsiTheme="minorEastAsia" w:eastAsiaTheme="minorEastAsia" w:cstheme="minorEastAsia"/>
          <w:color w:val="333333"/>
          <w:sz w:val="24"/>
          <w:szCs w:val="24"/>
        </w:rPr>
        <w:t>。</w:t>
      </w:r>
    </w:p>
    <w:p w14:paraId="447C2FA6">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03A42FB">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人民币</w:t>
      </w:r>
      <w:r>
        <w:rPr>
          <w:rFonts w:hint="eastAsia" w:asciiTheme="minorEastAsia" w:hAnsiTheme="minorEastAsia" w:eastAsiaTheme="minorEastAsia" w:cstheme="minorEastAsia"/>
          <w:color w:val="333333"/>
          <w:sz w:val="24"/>
          <w:szCs w:val="24"/>
          <w:highlight w:val="none"/>
          <w:lang w:val="en-US" w:eastAsia="zh-CN"/>
        </w:rPr>
        <w:t>45.402</w:t>
      </w:r>
      <w:r>
        <w:rPr>
          <w:rFonts w:hint="default" w:asciiTheme="minorEastAsia" w:hAnsiTheme="minorEastAsia" w:eastAsiaTheme="minorEastAsia" w:cstheme="minorEastAsia"/>
          <w:color w:val="333333"/>
          <w:sz w:val="24"/>
          <w:szCs w:val="24"/>
          <w:highlight w:val="none"/>
        </w:rPr>
        <w:t>万元。</w:t>
      </w:r>
    </w:p>
    <w:p w14:paraId="71F82D3E">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D171A3">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（一）时间</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6</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16</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6</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18</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701127CE">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35F3E73F">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19D721C6">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326157F2"/>
    <w:p w14:paraId="59D87986">
      <w:pPr>
        <w:rPr>
          <w:spacing w:val="7"/>
        </w:rPr>
      </w:pPr>
      <w:r>
        <w:rPr>
          <w:spacing w:val="7"/>
        </w:rPr>
        <w:br w:type="page"/>
      </w:r>
    </w:p>
    <w:p w14:paraId="60EF45F3">
      <w:pPr>
        <w:pStyle w:val="27"/>
        <w:spacing w:before="0" w:beforeAutospacing="0" w:after="0" w:afterAutospacing="0" w:line="360" w:lineRule="auto"/>
        <w:rPr>
          <w:spacing w:val="7"/>
        </w:rPr>
      </w:pPr>
    </w:p>
    <w:p w14:paraId="76B0DC73">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0"/>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3667018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5E696944">
            <w:pPr>
              <w:jc w:val="center"/>
              <w:rPr>
                <w:rFonts w:ascii="宋体" w:hAnsi="宋体"/>
                <w:b/>
                <w:caps/>
                <w:sz w:val="24"/>
              </w:rPr>
            </w:pPr>
            <w:r>
              <w:rPr>
                <w:rFonts w:hint="eastAsia" w:ascii="宋体" w:hAnsi="宋体"/>
                <w:b/>
                <w:caps/>
                <w:sz w:val="24"/>
              </w:rPr>
              <w:t>序号</w:t>
            </w:r>
          </w:p>
        </w:tc>
        <w:tc>
          <w:tcPr>
            <w:tcW w:w="7762" w:type="dxa"/>
            <w:vAlign w:val="center"/>
          </w:tcPr>
          <w:p w14:paraId="38667865">
            <w:pPr>
              <w:jc w:val="center"/>
              <w:rPr>
                <w:rFonts w:ascii="宋体" w:hAnsi="宋体"/>
                <w:b/>
                <w:caps/>
                <w:sz w:val="24"/>
              </w:rPr>
            </w:pPr>
            <w:r>
              <w:rPr>
                <w:rFonts w:hint="eastAsia" w:ascii="宋体" w:hAnsi="宋体"/>
                <w:b/>
                <w:caps/>
                <w:sz w:val="24"/>
              </w:rPr>
              <w:t>内容</w:t>
            </w:r>
          </w:p>
        </w:tc>
      </w:tr>
      <w:tr w14:paraId="317AC49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505D7508">
            <w:pPr>
              <w:jc w:val="center"/>
              <w:rPr>
                <w:rFonts w:ascii="宋体" w:hAnsi="宋体"/>
                <w:sz w:val="24"/>
              </w:rPr>
            </w:pPr>
            <w:r>
              <w:rPr>
                <w:rFonts w:hint="eastAsia" w:ascii="宋体" w:hAnsi="宋体"/>
                <w:sz w:val="24"/>
              </w:rPr>
              <w:t>1</w:t>
            </w:r>
          </w:p>
        </w:tc>
        <w:tc>
          <w:tcPr>
            <w:tcW w:w="7762" w:type="dxa"/>
            <w:vAlign w:val="center"/>
          </w:tcPr>
          <w:p w14:paraId="5140A030">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4E9803CA">
            <w:pPr>
              <w:spacing w:line="360" w:lineRule="auto"/>
              <w:ind w:firstLine="240" w:firstLineChars="100"/>
              <w:jc w:val="left"/>
              <w:rPr>
                <w:rFonts w:hint="eastAsia" w:ascii="宋体" w:hAnsi="宋体"/>
                <w:sz w:val="24"/>
              </w:rPr>
            </w:pPr>
            <w:r>
              <w:rPr>
                <w:rFonts w:hint="eastAsia" w:ascii="宋体" w:hAnsi="宋体"/>
                <w:sz w:val="24"/>
              </w:rPr>
              <w:t>联系人：李老师</w:t>
            </w:r>
          </w:p>
          <w:p w14:paraId="196E7DAC">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69AABFEE">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5F49559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0FDBB393">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2485456D">
            <w:pPr>
              <w:spacing w:line="360" w:lineRule="auto"/>
              <w:ind w:firstLine="240" w:firstLineChars="100"/>
              <w:jc w:val="left"/>
              <w:rPr>
                <w:rFonts w:hint="eastAsia" w:ascii="宋体" w:hAnsi="宋体"/>
                <w:sz w:val="24"/>
              </w:rPr>
            </w:pPr>
            <w:r>
              <w:rPr>
                <w:rFonts w:hint="eastAsia" w:ascii="宋体" w:hAnsi="宋体"/>
                <w:sz w:val="24"/>
              </w:rPr>
              <w:t>响应文件份数：</w:t>
            </w:r>
          </w:p>
          <w:p w14:paraId="180CCF8A">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755E8A7B">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0C904EC0">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54D8BCD7">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2653A2F9">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2C496D15">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6A8056E0">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magenta"/>
                <w:lang w:val="en-US" w:eastAsia="zh-CN"/>
              </w:rPr>
              <w:t>可在</w:t>
            </w:r>
            <w:r>
              <w:rPr>
                <w:rFonts w:hint="eastAsia" w:ascii="宋体" w:hAnsi="宋体"/>
                <w:sz w:val="24"/>
                <w:lang w:val="en-US" w:eastAsia="zh-CN"/>
              </w:rPr>
              <w:t>书脊上标明项目名称、供应商</w:t>
            </w:r>
          </w:p>
          <w:p w14:paraId="105D597B">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4E8886AC">
            <w:pPr>
              <w:pStyle w:val="28"/>
              <w:rPr>
                <w:rFonts w:hint="eastAsia"/>
                <w:lang w:val="en-US" w:eastAsia="zh-CN"/>
              </w:rPr>
            </w:pPr>
          </w:p>
          <w:p w14:paraId="382EAF03">
            <w:pPr>
              <w:spacing w:line="360" w:lineRule="auto"/>
              <w:ind w:firstLine="240" w:firstLineChars="100"/>
              <w:jc w:val="left"/>
              <w:rPr>
                <w:rFonts w:hint="eastAsia" w:ascii="宋体" w:hAnsi="宋体"/>
                <w:sz w:val="24"/>
                <w:lang w:val="en-US" w:eastAsia="zh-CN"/>
              </w:rPr>
            </w:pPr>
          </w:p>
          <w:p w14:paraId="7CD06FE4">
            <w:pPr>
              <w:spacing w:line="360" w:lineRule="auto"/>
              <w:ind w:firstLine="240" w:firstLineChars="100"/>
              <w:jc w:val="left"/>
              <w:rPr>
                <w:rFonts w:hint="eastAsia" w:ascii="宋体" w:hAnsi="宋体"/>
                <w:sz w:val="24"/>
                <w:lang w:val="en-US" w:eastAsia="zh-CN"/>
              </w:rPr>
            </w:pPr>
          </w:p>
          <w:p w14:paraId="0A6FC458">
            <w:pPr>
              <w:pStyle w:val="28"/>
              <w:rPr>
                <w:rFonts w:hint="eastAsia"/>
                <w:lang w:eastAsia="zh-CN"/>
              </w:rPr>
            </w:pPr>
          </w:p>
        </w:tc>
      </w:tr>
      <w:tr w14:paraId="1A2FF7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5B1C0B71">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0AA974EB">
            <w:pPr>
              <w:spacing w:line="360" w:lineRule="auto"/>
              <w:ind w:firstLine="240" w:firstLineChars="100"/>
              <w:jc w:val="left"/>
              <w:rPr>
                <w:rFonts w:hint="default" w:ascii="宋体" w:hAnsi="宋体"/>
                <w:sz w:val="24"/>
                <w:highlight w:val="cyan"/>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w:t>
            </w:r>
          </w:p>
          <w:p w14:paraId="4DDC5709">
            <w:pPr>
              <w:spacing w:line="360" w:lineRule="auto"/>
              <w:ind w:firstLine="240" w:firstLineChars="100"/>
              <w:jc w:val="left"/>
              <w:rPr>
                <w:rFonts w:ascii="宋体" w:hAnsi="宋体" w:cs="宋体"/>
                <w:sz w:val="24"/>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4C94B4D8">
      <w:pPr>
        <w:spacing w:line="360" w:lineRule="auto"/>
        <w:jc w:val="center"/>
        <w:rPr>
          <w:rFonts w:ascii="宋体" w:hAnsi="宋体"/>
          <w:b/>
          <w:sz w:val="32"/>
          <w:szCs w:val="32"/>
        </w:rPr>
      </w:pPr>
    </w:p>
    <w:p w14:paraId="080C43B9">
      <w:pPr>
        <w:widowControl/>
        <w:jc w:val="center"/>
        <w:rPr>
          <w:rFonts w:ascii="宋体" w:hAnsi="宋体"/>
          <w:b/>
          <w:sz w:val="32"/>
          <w:szCs w:val="32"/>
        </w:rPr>
      </w:pPr>
      <w:r>
        <w:rPr>
          <w:rFonts w:ascii="宋体" w:hAnsi="宋体"/>
          <w:b/>
          <w:sz w:val="32"/>
          <w:szCs w:val="32"/>
        </w:rPr>
        <w:br w:type="page"/>
      </w:r>
    </w:p>
    <w:p w14:paraId="7D973D59">
      <w:pPr>
        <w:widowControl/>
        <w:numPr>
          <w:ilvl w:val="0"/>
          <w:numId w:val="1"/>
        </w:numPr>
        <w:jc w:val="center"/>
        <w:rPr>
          <w:rFonts w:hint="eastAsia" w:asciiTheme="minorEastAsia" w:hAnsiTheme="minorEastAsia" w:eastAsiaTheme="minorEastAsia" w:cstheme="minorBidi"/>
          <w:b/>
          <w:bCs/>
          <w:color w:val="auto"/>
          <w:kern w:val="44"/>
          <w:sz w:val="32"/>
          <w:szCs w:val="44"/>
          <w:highlight w:val="cyan"/>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w:t>
      </w:r>
      <w:r>
        <w:rPr>
          <w:rFonts w:hint="eastAsia" w:asciiTheme="minorEastAsia" w:hAnsiTheme="minorEastAsia" w:eastAsiaTheme="minorEastAsia" w:cstheme="minorBidi"/>
          <w:b/>
          <w:bCs/>
          <w:color w:val="auto"/>
          <w:kern w:val="44"/>
          <w:sz w:val="32"/>
          <w:szCs w:val="44"/>
          <w:highlight w:val="cyan"/>
          <w:lang w:val="en-US" w:eastAsia="zh-CN" w:bidi="ar-SA"/>
        </w:rPr>
        <w:t>采购需求</w:t>
      </w:r>
    </w:p>
    <w:p w14:paraId="7281AE8B">
      <w:pPr>
        <w:numPr>
          <w:ilvl w:val="0"/>
          <w:numId w:val="0"/>
        </w:numPr>
        <w:spacing w:line="360" w:lineRule="auto"/>
        <w:rPr>
          <w:rFonts w:hint="eastAsia" w:ascii="宋体" w:hAnsi="宋体"/>
          <w:b/>
          <w:bCs/>
          <w:sz w:val="24"/>
          <w:lang w:val="en-US" w:eastAsia="zh-CN"/>
        </w:rPr>
      </w:pPr>
      <w:r>
        <w:rPr>
          <w:rFonts w:hint="eastAsia" w:ascii="宋体" w:hAnsi="宋体"/>
          <w:b/>
          <w:bCs/>
          <w:sz w:val="24"/>
          <w:lang w:val="en-US" w:eastAsia="zh-CN"/>
        </w:rPr>
        <w:t xml:space="preserve">     </w:t>
      </w:r>
    </w:p>
    <w:p w14:paraId="38EEC460">
      <w:pPr>
        <w:numPr>
          <w:ilvl w:val="0"/>
          <w:numId w:val="0"/>
        </w:numPr>
        <w:spacing w:line="360" w:lineRule="auto"/>
        <w:rPr>
          <w:rFonts w:hint="eastAsia" w:ascii="宋体" w:hAnsi="宋体"/>
          <w:b/>
          <w:bCs/>
          <w:sz w:val="24"/>
          <w:lang w:val="en-US" w:eastAsia="zh-CN"/>
        </w:rPr>
      </w:pPr>
    </w:p>
    <w:p w14:paraId="74EA8842">
      <w:pPr>
        <w:pStyle w:val="28"/>
        <w:keepNext w:val="0"/>
        <w:keepLines w:val="0"/>
        <w:pageBreakBefore w:val="0"/>
        <w:kinsoku/>
        <w:wordWrap/>
        <w:overflowPunct/>
        <w:topLinePunct w:val="0"/>
        <w:bidi w:val="0"/>
        <w:snapToGrid/>
        <w:spacing w:line="440" w:lineRule="exact"/>
        <w:ind w:left="0" w:leftChars="0" w:firstLine="0" w:firstLineChars="0"/>
        <w:textAlignment w:val="auto"/>
        <w:rPr>
          <w:rFonts w:hint="eastAsia" w:ascii="宋体" w:hAnsi="宋体" w:eastAsia="宋体" w:cs="宋体"/>
          <w:i w:val="0"/>
          <w:iCs w:val="0"/>
          <w:caps w:val="0"/>
          <w:color w:val="000000"/>
          <w:spacing w:val="0"/>
          <w:kern w:val="2"/>
          <w:sz w:val="21"/>
          <w:szCs w:val="21"/>
          <w:shd w:val="clear" w:fill="FFFFFF"/>
          <w:lang w:val="en-US" w:eastAsia="zh-CN" w:bidi="ar-SA"/>
        </w:rPr>
      </w:pPr>
      <w:bookmarkStart w:id="1" w:name="_Toc29773"/>
      <w:bookmarkStart w:id="2" w:name="_Toc476420856"/>
      <w:bookmarkStart w:id="3" w:name="_Toc155249524"/>
      <w:bookmarkStart w:id="4" w:name="_Toc533344015"/>
      <w:bookmarkStart w:id="5" w:name="_Toc169314184"/>
      <w:bookmarkStart w:id="6" w:name="_Toc63697600"/>
      <w:bookmarkStart w:id="7" w:name="_Toc155249520"/>
      <w:bookmarkStart w:id="8" w:name="_Toc476419059"/>
      <w:r>
        <w:rPr>
          <w:rFonts w:hint="eastAsia" w:asciiTheme="minorEastAsia" w:hAnsiTheme="minorEastAsia" w:eastAsiaTheme="minorEastAsia" w:cstheme="minorEastAsia"/>
          <w:b/>
          <w:bCs/>
          <w:color w:val="auto"/>
          <w:sz w:val="24"/>
          <w:szCs w:val="24"/>
          <w:lang w:eastAsia="zh-CN"/>
        </w:rPr>
        <w:t>一、</w:t>
      </w:r>
      <w:r>
        <w:rPr>
          <w:rFonts w:hint="eastAsia" w:asciiTheme="minorEastAsia" w:hAnsiTheme="minorEastAsia" w:eastAsiaTheme="minorEastAsia" w:cstheme="minorEastAsia"/>
          <w:b/>
          <w:bCs/>
          <w:color w:val="auto"/>
          <w:kern w:val="2"/>
          <w:sz w:val="24"/>
          <w:szCs w:val="24"/>
          <w:lang w:val="en-US" w:eastAsia="zh-CN" w:bidi="ar-SA"/>
        </w:rPr>
        <w:t>技术要求：</w:t>
      </w:r>
    </w:p>
    <w:p w14:paraId="4EC933DB">
      <w:pPr>
        <w:keepNext w:val="0"/>
        <w:keepLines w:val="0"/>
        <w:pageBreakBefore w:val="0"/>
        <w:numPr>
          <w:ilvl w:val="0"/>
          <w:numId w:val="2"/>
        </w:numPr>
        <w:kinsoku/>
        <w:wordWrap/>
        <w:overflowPunct/>
        <w:topLinePunct w:val="0"/>
        <w:bidi w:val="0"/>
        <w:snapToGrid/>
        <w:spacing w:line="440" w:lineRule="exact"/>
        <w:textAlignment w:val="auto"/>
        <w:rPr>
          <w:rFonts w:hint="eastAsia" w:ascii="宋体" w:hAnsi="宋体" w:eastAsia="宋体" w:cs="宋体"/>
          <w:b/>
          <w:bCs/>
          <w:i w:val="0"/>
          <w:iCs w:val="0"/>
          <w:caps w:val="0"/>
          <w:color w:val="000000"/>
          <w:spacing w:val="0"/>
          <w:kern w:val="2"/>
          <w:sz w:val="21"/>
          <w:szCs w:val="21"/>
          <w:shd w:val="clear" w:fill="FFFFFF"/>
          <w:lang w:val="en-US" w:eastAsia="zh-CN" w:bidi="ar-SA"/>
        </w:rPr>
      </w:pPr>
      <w:r>
        <w:rPr>
          <w:rFonts w:hint="eastAsia" w:ascii="宋体" w:hAnsi="宋体" w:eastAsia="宋体" w:cs="宋体"/>
          <w:b/>
          <w:bCs/>
          <w:i w:val="0"/>
          <w:iCs w:val="0"/>
          <w:caps w:val="0"/>
          <w:color w:val="000000"/>
          <w:spacing w:val="0"/>
          <w:kern w:val="2"/>
          <w:sz w:val="21"/>
          <w:szCs w:val="21"/>
          <w:shd w:val="clear" w:fill="FFFFFF"/>
          <w:lang w:val="en-US" w:eastAsia="zh-CN" w:bidi="ar-SA"/>
        </w:rPr>
        <w:t>服务范围</w:t>
      </w:r>
      <w:r>
        <w:rPr>
          <w:rFonts w:hint="eastAsia" w:ascii="宋体" w:hAnsi="宋体" w:cs="宋体"/>
          <w:b/>
          <w:bCs/>
          <w:i w:val="0"/>
          <w:iCs w:val="0"/>
          <w:caps w:val="0"/>
          <w:color w:val="000000"/>
          <w:spacing w:val="0"/>
          <w:kern w:val="2"/>
          <w:sz w:val="21"/>
          <w:szCs w:val="21"/>
          <w:shd w:val="clear" w:fill="FFFFFF"/>
          <w:lang w:val="en-US" w:eastAsia="zh-CN" w:bidi="ar-SA"/>
        </w:rPr>
        <w:t>：</w:t>
      </w:r>
    </w:p>
    <w:p w14:paraId="6715738E">
      <w:pPr>
        <w:keepNext w:val="0"/>
        <w:keepLines w:val="0"/>
        <w:pageBreakBefore w:val="0"/>
        <w:numPr>
          <w:ilvl w:val="0"/>
          <w:numId w:val="0"/>
        </w:numPr>
        <w:kinsoku/>
        <w:wordWrap/>
        <w:overflowPunct/>
        <w:topLinePunct w:val="0"/>
        <w:bidi w:val="0"/>
        <w:snapToGrid/>
        <w:spacing w:line="440" w:lineRule="exact"/>
        <w:ind w:firstLine="420" w:firstLineChars="200"/>
        <w:textAlignment w:val="auto"/>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ascii="宋体" w:hAnsi="宋体" w:cs="宋体"/>
          <w:i w:val="0"/>
          <w:iCs w:val="0"/>
          <w:caps w:val="0"/>
          <w:color w:val="000000"/>
          <w:spacing w:val="0"/>
          <w:kern w:val="2"/>
          <w:sz w:val="21"/>
          <w:szCs w:val="21"/>
          <w:shd w:val="clear" w:fill="FFFFFF"/>
          <w:lang w:val="en-US" w:eastAsia="zh-CN" w:bidi="ar-SA"/>
        </w:rPr>
        <w:t>为提升河南省胸科医院档案管理水平，我院现计划通过档案外包方式选择一家符合档案管理外包条件的合作供应商将各部门产生的档案进行集约化、规范化管理。</w:t>
      </w:r>
    </w:p>
    <w:p w14:paraId="2CA479AD">
      <w:pPr>
        <w:keepNext w:val="0"/>
        <w:keepLines w:val="0"/>
        <w:pageBreakBefore w:val="0"/>
        <w:numPr>
          <w:ilvl w:val="0"/>
          <w:numId w:val="0"/>
        </w:numPr>
        <w:kinsoku/>
        <w:wordWrap/>
        <w:overflowPunct/>
        <w:topLinePunct w:val="0"/>
        <w:bidi w:val="0"/>
        <w:snapToGrid/>
        <w:spacing w:line="440" w:lineRule="exact"/>
        <w:ind w:firstLine="420" w:firstLineChars="200"/>
        <w:textAlignment w:val="auto"/>
        <w:rPr>
          <w:rFonts w:hint="eastAsia" w:ascii="宋体" w:hAnsi="宋体" w:cs="宋体"/>
          <w:i w:val="0"/>
          <w:iCs w:val="0"/>
          <w:caps w:val="0"/>
          <w:color w:val="000000"/>
          <w:spacing w:val="0"/>
          <w:kern w:val="2"/>
          <w:sz w:val="21"/>
          <w:szCs w:val="21"/>
          <w:shd w:val="clear" w:fill="FFFFFF"/>
          <w:lang w:val="en-US" w:eastAsia="zh-CN" w:bidi="ar-SA"/>
        </w:rPr>
      </w:pPr>
      <w:r>
        <w:rPr>
          <w:rFonts w:hint="eastAsia" w:ascii="宋体" w:hAnsi="宋体" w:cs="宋体"/>
          <w:i w:val="0"/>
          <w:iCs w:val="0"/>
          <w:caps w:val="0"/>
          <w:color w:val="000000"/>
          <w:spacing w:val="0"/>
          <w:kern w:val="2"/>
          <w:sz w:val="21"/>
          <w:szCs w:val="21"/>
          <w:shd w:val="clear" w:fill="FFFFFF"/>
          <w:lang w:val="en-US" w:eastAsia="zh-CN" w:bidi="ar-SA"/>
        </w:rPr>
        <w:t>目前我院计划外包的档案类型包括但不限于基建档案、科技档案、财务档案、病例档案等，</w:t>
      </w:r>
      <w:r>
        <w:rPr>
          <w:rFonts w:hint="eastAsia" w:ascii="宋体" w:hAnsi="宋体" w:cs="宋体"/>
          <w:i w:val="0"/>
          <w:iCs w:val="0"/>
          <w:caps w:val="0"/>
          <w:color w:val="000000"/>
          <w:spacing w:val="0"/>
          <w:sz w:val="21"/>
          <w:szCs w:val="21"/>
          <w:shd w:val="clear" w:fill="FFFFFF"/>
          <w:lang w:val="en-US" w:eastAsia="zh-CN"/>
        </w:rPr>
        <w:t>外包供应商</w:t>
      </w:r>
      <w:r>
        <w:rPr>
          <w:rFonts w:hint="eastAsia" w:ascii="宋体" w:hAnsi="宋体" w:eastAsia="宋体" w:cs="宋体"/>
          <w:i w:val="0"/>
          <w:iCs w:val="0"/>
          <w:caps w:val="0"/>
          <w:color w:val="000000"/>
          <w:spacing w:val="0"/>
          <w:sz w:val="21"/>
          <w:szCs w:val="21"/>
          <w:shd w:val="clear" w:fill="FFFFFF"/>
        </w:rPr>
        <w:t>提供自有</w:t>
      </w:r>
      <w:r>
        <w:rPr>
          <w:rFonts w:hint="eastAsia" w:ascii="宋体" w:hAnsi="宋体" w:cs="宋体"/>
          <w:i w:val="0"/>
          <w:iCs w:val="0"/>
          <w:caps w:val="0"/>
          <w:color w:val="000000"/>
          <w:spacing w:val="0"/>
          <w:sz w:val="21"/>
          <w:szCs w:val="21"/>
          <w:shd w:val="clear" w:fill="FFFFFF"/>
          <w:lang w:val="en-US" w:eastAsia="zh-CN"/>
        </w:rPr>
        <w:t>库房</w:t>
      </w:r>
      <w:r>
        <w:rPr>
          <w:rFonts w:hint="eastAsia" w:ascii="宋体" w:hAnsi="宋体" w:eastAsia="宋体" w:cs="宋体"/>
          <w:i w:val="0"/>
          <w:iCs w:val="0"/>
          <w:caps w:val="0"/>
          <w:color w:val="000000"/>
          <w:spacing w:val="0"/>
          <w:sz w:val="21"/>
          <w:szCs w:val="21"/>
          <w:shd w:val="clear" w:fill="FFFFFF"/>
        </w:rPr>
        <w:t>或者</w:t>
      </w:r>
      <w:r>
        <w:rPr>
          <w:rFonts w:hint="eastAsia" w:ascii="宋体" w:hAnsi="宋体" w:cs="宋体"/>
          <w:i w:val="0"/>
          <w:iCs w:val="0"/>
          <w:caps w:val="0"/>
          <w:color w:val="000000"/>
          <w:spacing w:val="0"/>
          <w:sz w:val="21"/>
          <w:szCs w:val="21"/>
          <w:shd w:val="clear" w:fill="FFFFFF"/>
          <w:lang w:val="en-US" w:eastAsia="zh-CN"/>
        </w:rPr>
        <w:t>租赁有长期、稳定的、</w:t>
      </w:r>
      <w:r>
        <w:rPr>
          <w:rFonts w:hint="eastAsia" w:ascii="宋体" w:hAnsi="宋体" w:eastAsia="宋体" w:cs="宋体"/>
          <w:i w:val="0"/>
          <w:iCs w:val="0"/>
          <w:caps w:val="0"/>
          <w:color w:val="000000"/>
          <w:spacing w:val="0"/>
          <w:sz w:val="21"/>
          <w:szCs w:val="21"/>
          <w:shd w:val="clear" w:fill="FFFFFF"/>
        </w:rPr>
        <w:t>符合国家档案存储标准的库房</w:t>
      </w:r>
      <w:r>
        <w:rPr>
          <w:rFonts w:hint="eastAsia" w:ascii="宋体" w:hAnsi="宋体" w:cs="宋体"/>
          <w:i w:val="0"/>
          <w:iCs w:val="0"/>
          <w:caps w:val="0"/>
          <w:color w:val="000000"/>
          <w:spacing w:val="0"/>
          <w:sz w:val="21"/>
          <w:szCs w:val="21"/>
          <w:shd w:val="clear" w:fill="FFFFFF"/>
          <w:lang w:eastAsia="zh-CN"/>
        </w:rPr>
        <w:t>，</w:t>
      </w:r>
      <w:r>
        <w:rPr>
          <w:rFonts w:hint="eastAsia" w:ascii="宋体" w:hAnsi="宋体" w:cs="宋体"/>
          <w:i w:val="0"/>
          <w:iCs w:val="0"/>
          <w:caps w:val="0"/>
          <w:color w:val="000000"/>
          <w:spacing w:val="0"/>
          <w:sz w:val="21"/>
          <w:szCs w:val="21"/>
          <w:shd w:val="clear" w:fill="FFFFFF"/>
          <w:lang w:val="en-US" w:eastAsia="zh-CN"/>
        </w:rPr>
        <w:t>以及具有专业的服务团队，为我院提供</w:t>
      </w:r>
      <w:r>
        <w:rPr>
          <w:rFonts w:hint="eastAsia" w:ascii="宋体" w:hAnsi="宋体" w:cs="宋体"/>
          <w:i w:val="0"/>
          <w:iCs w:val="0"/>
          <w:caps w:val="0"/>
          <w:color w:val="000000"/>
          <w:spacing w:val="0"/>
          <w:kern w:val="2"/>
          <w:sz w:val="21"/>
          <w:szCs w:val="21"/>
          <w:shd w:val="clear" w:fill="FFFFFF"/>
          <w:lang w:val="en-US" w:eastAsia="zh-CN" w:bidi="ar-SA"/>
        </w:rPr>
        <w:t>包括但不限于我院档案的装箱、条目录入、封箱、运输、上架、存储管理、常规调阅等服务，以及日常管理中所需的软硬件、耗材等相关服务；</w:t>
      </w:r>
    </w:p>
    <w:p w14:paraId="41632BED">
      <w:pPr>
        <w:keepNext w:val="0"/>
        <w:keepLines w:val="0"/>
        <w:pageBreakBefore w:val="0"/>
        <w:numPr>
          <w:ilvl w:val="0"/>
          <w:numId w:val="2"/>
        </w:numPr>
        <w:kinsoku/>
        <w:wordWrap/>
        <w:overflowPunct/>
        <w:topLinePunct w:val="0"/>
        <w:bidi w:val="0"/>
        <w:snapToGrid/>
        <w:spacing w:line="440" w:lineRule="exact"/>
        <w:textAlignment w:val="auto"/>
        <w:rPr>
          <w:rFonts w:ascii="宋体" w:hAnsi="宋体" w:cs="仿宋_GB2312"/>
          <w:b/>
          <w:bCs/>
          <w:kern w:val="0"/>
          <w:sz w:val="24"/>
        </w:rPr>
      </w:pPr>
      <w:r>
        <w:rPr>
          <w:rFonts w:hint="eastAsia" w:ascii="宋体" w:hAnsi="宋体" w:eastAsia="宋体" w:cs="宋体"/>
          <w:b/>
          <w:bCs/>
          <w:i w:val="0"/>
          <w:iCs w:val="0"/>
          <w:caps w:val="0"/>
          <w:color w:val="000000"/>
          <w:spacing w:val="0"/>
          <w:kern w:val="2"/>
          <w:sz w:val="21"/>
          <w:szCs w:val="21"/>
          <w:shd w:val="clear" w:fill="FFFFFF"/>
          <w:lang w:val="en-US" w:eastAsia="zh-CN" w:bidi="ar-SA"/>
        </w:rPr>
        <w:t>服务内容：</w:t>
      </w:r>
    </w:p>
    <w:p w14:paraId="105CC381">
      <w:pPr>
        <w:keepNext w:val="0"/>
        <w:keepLines w:val="0"/>
        <w:pageBreakBefore w:val="0"/>
        <w:kinsoku/>
        <w:wordWrap/>
        <w:overflowPunct/>
        <w:topLinePunct w:val="0"/>
        <w:bidi w:val="0"/>
        <w:snapToGrid/>
        <w:spacing w:line="440" w:lineRule="exact"/>
        <w:jc w:val="both"/>
        <w:textAlignment w:val="auto"/>
        <w:rPr>
          <w:rFonts w:hint="eastAsia" w:ascii="宋体" w:hAnsi="宋体" w:cs="Times New Roman"/>
          <w:b/>
          <w:bCs/>
          <w:kern w:val="2"/>
          <w:sz w:val="21"/>
          <w:szCs w:val="21"/>
          <w:lang w:eastAsia="zh-CN"/>
        </w:rPr>
      </w:pPr>
      <w:r>
        <w:rPr>
          <w:rFonts w:hint="eastAsia" w:ascii="宋体" w:hAnsi="宋体" w:cs="Times New Roman"/>
          <w:b/>
          <w:bCs/>
          <w:kern w:val="2"/>
          <w:sz w:val="21"/>
          <w:szCs w:val="21"/>
          <w:lang w:val="en-US" w:eastAsia="zh-CN"/>
        </w:rPr>
        <w:t>2.1</w:t>
      </w:r>
      <w:r>
        <w:rPr>
          <w:rFonts w:hint="eastAsia" w:ascii="宋体" w:hAnsi="宋体" w:cs="Times New Roman"/>
          <w:b/>
          <w:bCs/>
          <w:kern w:val="2"/>
          <w:sz w:val="21"/>
          <w:szCs w:val="21"/>
          <w:lang w:eastAsia="zh-CN"/>
        </w:rPr>
        <w:t>存储条件不低于以下标准：</w:t>
      </w:r>
    </w:p>
    <w:p w14:paraId="07A29BCB">
      <w:pPr>
        <w:keepNext w:val="0"/>
        <w:keepLines w:val="0"/>
        <w:pageBreakBefore w:val="0"/>
        <w:kinsoku/>
        <w:wordWrap/>
        <w:overflowPunct/>
        <w:topLinePunct w:val="0"/>
        <w:bidi w:val="0"/>
        <w:snapToGrid/>
        <w:spacing w:line="440" w:lineRule="exact"/>
        <w:jc w:val="both"/>
        <w:textAlignment w:val="auto"/>
        <w:rPr>
          <w:rFonts w:hint="eastAsia" w:ascii="宋体" w:hAnsi="宋体" w:cs="Times New Roman"/>
          <w:kern w:val="2"/>
          <w:sz w:val="21"/>
          <w:szCs w:val="21"/>
          <w:lang w:eastAsia="zh-CN"/>
        </w:rPr>
      </w:pPr>
      <w:r>
        <w:rPr>
          <w:rFonts w:hint="eastAsia" w:ascii="宋体" w:hAnsi="宋体" w:cs="Times New Roman"/>
          <w:kern w:val="2"/>
          <w:sz w:val="21"/>
          <w:szCs w:val="21"/>
          <w:lang w:eastAsia="zh-CN"/>
        </w:rPr>
        <w:t>（1）提供仓库面积</w:t>
      </w:r>
      <w:r>
        <w:rPr>
          <w:rFonts w:hint="eastAsia" w:ascii="宋体" w:hAnsi="宋体" w:cs="Times New Roman"/>
          <w:kern w:val="2"/>
          <w:sz w:val="21"/>
          <w:szCs w:val="21"/>
          <w:lang w:val="en-US" w:eastAsia="zh-CN"/>
        </w:rPr>
        <w:t>不低于2000</w:t>
      </w:r>
      <w:r>
        <w:rPr>
          <w:rFonts w:hint="eastAsia" w:ascii="宋体" w:hAnsi="宋体" w:cs="Times New Roman"/>
          <w:kern w:val="2"/>
          <w:sz w:val="21"/>
          <w:szCs w:val="21"/>
          <w:lang w:eastAsia="zh-CN"/>
        </w:rPr>
        <w:t>平方米，</w:t>
      </w:r>
      <w:r>
        <w:rPr>
          <w:rFonts w:hint="eastAsia" w:ascii="宋体" w:hAnsi="宋体" w:cs="Times New Roman"/>
          <w:kern w:val="2"/>
          <w:sz w:val="21"/>
          <w:szCs w:val="21"/>
          <w:lang w:val="en-US" w:eastAsia="zh-CN"/>
        </w:rPr>
        <w:t>提供消防备案证明</w:t>
      </w:r>
      <w:r>
        <w:rPr>
          <w:rFonts w:hint="eastAsia" w:ascii="宋体" w:hAnsi="宋体" w:cs="Times New Roman"/>
          <w:kern w:val="2"/>
          <w:sz w:val="21"/>
          <w:szCs w:val="21"/>
          <w:lang w:eastAsia="zh-CN"/>
        </w:rPr>
        <w:t>；</w:t>
      </w:r>
    </w:p>
    <w:p w14:paraId="79C97C94">
      <w:pPr>
        <w:keepNext w:val="0"/>
        <w:keepLines w:val="0"/>
        <w:pageBreakBefore w:val="0"/>
        <w:kinsoku/>
        <w:wordWrap/>
        <w:overflowPunct/>
        <w:topLinePunct w:val="0"/>
        <w:bidi w:val="0"/>
        <w:snapToGrid/>
        <w:spacing w:line="440" w:lineRule="exact"/>
        <w:jc w:val="both"/>
        <w:textAlignment w:val="auto"/>
        <w:rPr>
          <w:rFonts w:hint="default" w:ascii="宋体" w:hAnsi="宋体" w:cs="Times New Roman"/>
          <w:kern w:val="2"/>
          <w:sz w:val="21"/>
          <w:szCs w:val="21"/>
          <w:lang w:val="en-US" w:eastAsia="zh-CN"/>
        </w:rPr>
      </w:pPr>
      <w:r>
        <w:rPr>
          <w:rFonts w:hint="eastAsia" w:ascii="宋体" w:hAnsi="宋体" w:cs="Times New Roman"/>
          <w:kern w:val="2"/>
          <w:sz w:val="21"/>
          <w:szCs w:val="21"/>
          <w:lang w:eastAsia="zh-CN"/>
        </w:rPr>
        <w:t>（2）存储容量</w:t>
      </w:r>
      <w:r>
        <w:rPr>
          <w:rFonts w:hint="eastAsia" w:ascii="宋体" w:hAnsi="宋体" w:cs="Times New Roman"/>
          <w:kern w:val="2"/>
          <w:sz w:val="21"/>
          <w:szCs w:val="21"/>
          <w:lang w:val="en-US" w:eastAsia="zh-CN"/>
        </w:rPr>
        <w:t>预计7500箱，已寄存6696箱，预估单价60元/箱；预计新增700箱，预估单价72元/箱。</w:t>
      </w:r>
    </w:p>
    <w:p w14:paraId="4889513E">
      <w:pPr>
        <w:keepNext w:val="0"/>
        <w:keepLines w:val="0"/>
        <w:pageBreakBefore w:val="0"/>
        <w:numPr>
          <w:ilvl w:val="0"/>
          <w:numId w:val="0"/>
        </w:numPr>
        <w:kinsoku/>
        <w:wordWrap/>
        <w:overflowPunct/>
        <w:topLinePunct w:val="0"/>
        <w:bidi w:val="0"/>
        <w:snapToGrid/>
        <w:spacing w:line="440" w:lineRule="exact"/>
        <w:textAlignment w:val="auto"/>
        <w:rPr>
          <w:rFonts w:hint="eastAsia" w:ascii="宋体" w:hAnsi="宋体" w:cs="Times New Roman"/>
          <w:kern w:val="2"/>
          <w:sz w:val="21"/>
          <w:szCs w:val="21"/>
          <w:lang w:eastAsia="zh-CN"/>
        </w:rPr>
      </w:pPr>
      <w:r>
        <w:rPr>
          <w:rFonts w:hint="eastAsia" w:ascii="宋体" w:hAnsi="宋体" w:cs="Times New Roman"/>
          <w:kern w:val="2"/>
          <w:sz w:val="21"/>
          <w:szCs w:val="21"/>
          <w:lang w:eastAsia="zh-CN"/>
        </w:rPr>
        <w:t>（3）提供标准病案专用档案箱，国A级三层瓦楞纸，</w:t>
      </w:r>
      <w:r>
        <w:rPr>
          <w:rFonts w:hint="eastAsia" w:ascii="宋体" w:hAnsi="宋体" w:cs="宋体"/>
          <w:i w:val="0"/>
          <w:iCs w:val="0"/>
          <w:caps w:val="0"/>
          <w:color w:val="000000"/>
          <w:spacing w:val="0"/>
          <w:kern w:val="2"/>
          <w:sz w:val="21"/>
          <w:szCs w:val="21"/>
          <w:shd w:val="clear" w:fill="FFFFFF"/>
          <w:lang w:val="en-US" w:eastAsia="zh-CN" w:bidi="ar-SA"/>
        </w:rPr>
        <w:t>尺寸不小于40cm*32cm*22cm；</w:t>
      </w:r>
    </w:p>
    <w:p w14:paraId="3BA06904">
      <w:pPr>
        <w:keepNext w:val="0"/>
        <w:keepLines w:val="0"/>
        <w:pageBreakBefore w:val="0"/>
        <w:kinsoku/>
        <w:wordWrap/>
        <w:overflowPunct/>
        <w:topLinePunct w:val="0"/>
        <w:bidi w:val="0"/>
        <w:snapToGrid/>
        <w:spacing w:line="440" w:lineRule="exact"/>
        <w:jc w:val="both"/>
        <w:textAlignment w:val="auto"/>
        <w:rPr>
          <w:rFonts w:hint="eastAsia" w:ascii="宋体" w:hAnsi="宋体" w:cs="Times New Roman"/>
          <w:kern w:val="2"/>
          <w:sz w:val="21"/>
          <w:szCs w:val="21"/>
          <w:lang w:val="en-US" w:eastAsia="zh-CN"/>
        </w:rPr>
      </w:pPr>
      <w:r>
        <w:rPr>
          <w:rFonts w:hint="eastAsia" w:ascii="宋体" w:hAnsi="宋体" w:cs="Times New Roman"/>
          <w:kern w:val="2"/>
          <w:sz w:val="21"/>
          <w:szCs w:val="21"/>
          <w:lang w:eastAsia="zh-CN"/>
        </w:rPr>
        <w:t>（4）</w:t>
      </w:r>
      <w:r>
        <w:rPr>
          <w:rFonts w:hint="eastAsia" w:ascii="宋体" w:hAnsi="宋体" w:cs="Times New Roman"/>
          <w:kern w:val="2"/>
          <w:sz w:val="21"/>
          <w:szCs w:val="21"/>
          <w:lang w:val="en-US" w:eastAsia="zh-CN"/>
        </w:rPr>
        <w:t>有档案调阅室、专业运送团队，满足我院档案调阅需求；</w:t>
      </w:r>
    </w:p>
    <w:p w14:paraId="093E1F0D">
      <w:pPr>
        <w:keepNext w:val="0"/>
        <w:keepLines w:val="0"/>
        <w:pageBreakBefore w:val="0"/>
        <w:kinsoku/>
        <w:wordWrap/>
        <w:overflowPunct/>
        <w:topLinePunct w:val="0"/>
        <w:bidi w:val="0"/>
        <w:snapToGrid/>
        <w:spacing w:line="440" w:lineRule="exact"/>
        <w:jc w:val="both"/>
        <w:textAlignment w:val="auto"/>
        <w:rPr>
          <w:rFonts w:hint="eastAsia" w:ascii="宋体" w:hAnsi="宋体" w:cs="Times New Roman"/>
          <w:kern w:val="2"/>
          <w:sz w:val="21"/>
          <w:szCs w:val="21"/>
          <w:lang w:eastAsia="zh-CN"/>
        </w:rPr>
      </w:pPr>
      <w:r>
        <w:rPr>
          <w:rFonts w:hint="eastAsia" w:ascii="宋体" w:hAnsi="宋体" w:cs="Times New Roman"/>
          <w:kern w:val="2"/>
          <w:sz w:val="21"/>
          <w:szCs w:val="21"/>
          <w:lang w:eastAsia="zh-CN"/>
        </w:rPr>
        <w:t>（5）</w:t>
      </w:r>
      <w:r>
        <w:rPr>
          <w:rFonts w:hint="eastAsia" w:ascii="宋体" w:hAnsi="宋体" w:cs="Times New Roman"/>
          <w:kern w:val="2"/>
          <w:sz w:val="21"/>
          <w:szCs w:val="21"/>
          <w:lang w:val="en-US" w:eastAsia="zh-CN"/>
        </w:rPr>
        <w:t>具有完善的</w:t>
      </w:r>
      <w:r>
        <w:rPr>
          <w:rFonts w:hint="eastAsia" w:ascii="宋体" w:hAnsi="宋体" w:cs="Times New Roman"/>
          <w:kern w:val="2"/>
          <w:sz w:val="21"/>
          <w:szCs w:val="21"/>
          <w:lang w:eastAsia="zh-CN"/>
        </w:rPr>
        <w:t>监控系统，确保病案安全。</w:t>
      </w:r>
    </w:p>
    <w:p w14:paraId="46AA9784">
      <w:pPr>
        <w:keepNext w:val="0"/>
        <w:keepLines w:val="0"/>
        <w:pageBreakBefore w:val="0"/>
        <w:kinsoku/>
        <w:wordWrap/>
        <w:overflowPunct/>
        <w:topLinePunct w:val="0"/>
        <w:bidi w:val="0"/>
        <w:snapToGrid/>
        <w:spacing w:line="440" w:lineRule="exact"/>
        <w:jc w:val="both"/>
        <w:textAlignment w:val="auto"/>
        <w:rPr>
          <w:rFonts w:hint="eastAsia" w:ascii="宋体" w:hAnsi="宋体" w:cs="Times New Roman"/>
          <w:b/>
          <w:bCs/>
          <w:kern w:val="2"/>
          <w:sz w:val="21"/>
          <w:szCs w:val="21"/>
          <w:lang w:eastAsia="zh-CN"/>
        </w:rPr>
      </w:pPr>
      <w:r>
        <w:rPr>
          <w:rFonts w:hint="eastAsia" w:ascii="宋体" w:hAnsi="宋体" w:cs="Times New Roman"/>
          <w:b/>
          <w:bCs/>
          <w:kern w:val="2"/>
          <w:sz w:val="21"/>
          <w:szCs w:val="21"/>
          <w:lang w:eastAsia="zh-CN"/>
        </w:rPr>
        <w:t>2.</w:t>
      </w:r>
      <w:r>
        <w:rPr>
          <w:rFonts w:hint="eastAsia" w:ascii="宋体" w:hAnsi="宋体" w:cs="Times New Roman"/>
          <w:b/>
          <w:bCs/>
          <w:kern w:val="2"/>
          <w:sz w:val="21"/>
          <w:szCs w:val="21"/>
          <w:lang w:val="en-US" w:eastAsia="zh-CN"/>
        </w:rPr>
        <w:t>2</w:t>
      </w:r>
      <w:r>
        <w:rPr>
          <w:rFonts w:hint="eastAsia" w:ascii="宋体" w:hAnsi="宋体" w:cs="Times New Roman"/>
          <w:b/>
          <w:bCs/>
          <w:kern w:val="2"/>
          <w:sz w:val="21"/>
          <w:szCs w:val="21"/>
          <w:lang w:eastAsia="zh-CN"/>
        </w:rPr>
        <w:t>存储环境标准：</w:t>
      </w:r>
    </w:p>
    <w:p w14:paraId="1426B347">
      <w:pPr>
        <w:keepNext w:val="0"/>
        <w:keepLines w:val="0"/>
        <w:pageBreakBefore w:val="0"/>
        <w:kinsoku/>
        <w:wordWrap/>
        <w:overflowPunct/>
        <w:topLinePunct w:val="0"/>
        <w:bidi w:val="0"/>
        <w:snapToGrid/>
        <w:spacing w:line="440" w:lineRule="exact"/>
        <w:jc w:val="both"/>
        <w:textAlignment w:val="auto"/>
        <w:rPr>
          <w:rFonts w:hint="eastAsia" w:ascii="宋体" w:hAnsi="宋体" w:cs="Times New Roman"/>
          <w:kern w:val="2"/>
          <w:sz w:val="21"/>
          <w:szCs w:val="21"/>
          <w:lang w:eastAsia="zh-CN"/>
        </w:rPr>
      </w:pPr>
      <w:r>
        <w:rPr>
          <w:rFonts w:hint="eastAsia" w:ascii="宋体" w:hAnsi="宋体" w:cs="Times New Roman"/>
          <w:kern w:val="2"/>
          <w:sz w:val="21"/>
          <w:szCs w:val="21"/>
          <w:lang w:eastAsia="zh-CN"/>
        </w:rPr>
        <w:t>根据国家档案业务规范，符合档案库房的“八防”要求：防盗、防光、防火、防潮、防高温、防鼠、防虫、防尘等。</w:t>
      </w:r>
    </w:p>
    <w:p w14:paraId="3AAED60E">
      <w:pPr>
        <w:keepNext w:val="0"/>
        <w:keepLines w:val="0"/>
        <w:pageBreakBefore w:val="0"/>
        <w:kinsoku/>
        <w:wordWrap/>
        <w:overflowPunct/>
        <w:topLinePunct w:val="0"/>
        <w:bidi w:val="0"/>
        <w:snapToGrid/>
        <w:spacing w:line="440" w:lineRule="exact"/>
        <w:jc w:val="both"/>
        <w:textAlignment w:val="auto"/>
        <w:rPr>
          <w:rFonts w:hint="eastAsia" w:ascii="宋体" w:hAnsi="宋体" w:cs="Times New Roman"/>
          <w:kern w:val="2"/>
          <w:sz w:val="21"/>
          <w:szCs w:val="21"/>
          <w:lang w:eastAsia="zh-CN"/>
        </w:rPr>
      </w:pPr>
      <w:r>
        <w:rPr>
          <w:rFonts w:hint="eastAsia" w:ascii="宋体" w:hAnsi="宋体" w:cs="Times New Roman"/>
          <w:kern w:val="2"/>
          <w:sz w:val="21"/>
          <w:szCs w:val="21"/>
          <w:lang w:eastAsia="zh-CN"/>
        </w:rPr>
        <w:t>（1）防盗：档案库房应有防盗措施，应配置电子监控系统。</w:t>
      </w:r>
    </w:p>
    <w:p w14:paraId="4B4883CD">
      <w:pPr>
        <w:keepNext w:val="0"/>
        <w:keepLines w:val="0"/>
        <w:pageBreakBefore w:val="0"/>
        <w:kinsoku/>
        <w:wordWrap/>
        <w:overflowPunct/>
        <w:topLinePunct w:val="0"/>
        <w:bidi w:val="0"/>
        <w:snapToGrid/>
        <w:spacing w:line="440" w:lineRule="exact"/>
        <w:jc w:val="both"/>
        <w:textAlignment w:val="auto"/>
        <w:rPr>
          <w:rFonts w:hint="eastAsia" w:ascii="宋体" w:hAnsi="宋体" w:cs="Times New Roman"/>
          <w:kern w:val="2"/>
          <w:sz w:val="21"/>
          <w:szCs w:val="21"/>
          <w:lang w:eastAsia="zh-CN"/>
        </w:rPr>
      </w:pPr>
      <w:r>
        <w:rPr>
          <w:rFonts w:hint="eastAsia" w:ascii="宋体" w:hAnsi="宋体" w:cs="Times New Roman"/>
          <w:kern w:val="2"/>
          <w:sz w:val="21"/>
          <w:szCs w:val="21"/>
          <w:lang w:eastAsia="zh-CN"/>
        </w:rPr>
        <w:t>（2）防光：防止阳光直射库内，避免日光灯中紫外线对档案纸张的破坏。</w:t>
      </w:r>
    </w:p>
    <w:p w14:paraId="14ECACEF">
      <w:pPr>
        <w:keepNext w:val="0"/>
        <w:keepLines w:val="0"/>
        <w:pageBreakBefore w:val="0"/>
        <w:kinsoku/>
        <w:wordWrap/>
        <w:overflowPunct/>
        <w:topLinePunct w:val="0"/>
        <w:bidi w:val="0"/>
        <w:snapToGrid/>
        <w:spacing w:line="440" w:lineRule="exact"/>
        <w:jc w:val="both"/>
        <w:textAlignment w:val="auto"/>
        <w:rPr>
          <w:rFonts w:hint="eastAsia" w:ascii="宋体" w:hAnsi="宋体" w:cs="Times New Roman"/>
          <w:kern w:val="2"/>
          <w:sz w:val="21"/>
          <w:szCs w:val="21"/>
          <w:lang w:eastAsia="zh-CN"/>
        </w:rPr>
      </w:pPr>
      <w:r>
        <w:rPr>
          <w:rFonts w:hint="eastAsia" w:ascii="宋体" w:hAnsi="宋体" w:cs="Times New Roman"/>
          <w:kern w:val="2"/>
          <w:sz w:val="21"/>
          <w:szCs w:val="21"/>
          <w:lang w:eastAsia="zh-CN"/>
        </w:rPr>
        <w:t>（3）防潮：库房相对湿度控制在45%-60%。</w:t>
      </w:r>
    </w:p>
    <w:p w14:paraId="7D3468E9">
      <w:pPr>
        <w:keepNext w:val="0"/>
        <w:keepLines w:val="0"/>
        <w:pageBreakBefore w:val="0"/>
        <w:kinsoku/>
        <w:wordWrap/>
        <w:overflowPunct/>
        <w:topLinePunct w:val="0"/>
        <w:bidi w:val="0"/>
        <w:snapToGrid/>
        <w:spacing w:line="440" w:lineRule="exact"/>
        <w:jc w:val="both"/>
        <w:textAlignment w:val="auto"/>
        <w:rPr>
          <w:rFonts w:hint="eastAsia" w:ascii="宋体" w:hAnsi="宋体" w:cs="Times New Roman"/>
          <w:kern w:val="2"/>
          <w:sz w:val="21"/>
          <w:szCs w:val="21"/>
          <w:lang w:eastAsia="zh-CN"/>
        </w:rPr>
      </w:pPr>
      <w:r>
        <w:rPr>
          <w:rFonts w:hint="eastAsia" w:ascii="宋体" w:hAnsi="宋体" w:cs="Times New Roman"/>
          <w:kern w:val="2"/>
          <w:sz w:val="21"/>
          <w:szCs w:val="21"/>
          <w:lang w:eastAsia="zh-CN"/>
        </w:rPr>
        <w:t>（4）防高温：库房可通过机械通风、自然通风等方法减缓库内温度过高。</w:t>
      </w:r>
    </w:p>
    <w:p w14:paraId="5B5AC2C8">
      <w:pPr>
        <w:keepNext w:val="0"/>
        <w:keepLines w:val="0"/>
        <w:pageBreakBefore w:val="0"/>
        <w:kinsoku/>
        <w:wordWrap/>
        <w:overflowPunct/>
        <w:topLinePunct w:val="0"/>
        <w:bidi w:val="0"/>
        <w:snapToGrid/>
        <w:spacing w:line="440" w:lineRule="exact"/>
        <w:jc w:val="both"/>
        <w:textAlignment w:val="auto"/>
        <w:rPr>
          <w:rFonts w:hint="eastAsia" w:ascii="宋体" w:hAnsi="宋体" w:cs="Times New Roman"/>
          <w:kern w:val="2"/>
          <w:sz w:val="21"/>
          <w:szCs w:val="21"/>
          <w:lang w:eastAsia="zh-CN"/>
        </w:rPr>
      </w:pPr>
      <w:r>
        <w:rPr>
          <w:rFonts w:hint="eastAsia" w:ascii="宋体" w:hAnsi="宋体" w:cs="Times New Roman"/>
          <w:kern w:val="2"/>
          <w:sz w:val="21"/>
          <w:szCs w:val="21"/>
          <w:lang w:eastAsia="zh-CN"/>
        </w:rPr>
        <w:t>（5）防火：档案库房周围要灭绝火源迹象，库内严禁吸烟，要建立严密的防火制度并配备适合档案保管的消防灭火系统或器材。</w:t>
      </w:r>
    </w:p>
    <w:p w14:paraId="7388B002">
      <w:pPr>
        <w:keepNext w:val="0"/>
        <w:keepLines w:val="0"/>
        <w:pageBreakBefore w:val="0"/>
        <w:kinsoku/>
        <w:wordWrap/>
        <w:overflowPunct/>
        <w:topLinePunct w:val="0"/>
        <w:bidi w:val="0"/>
        <w:snapToGrid/>
        <w:spacing w:line="440" w:lineRule="exact"/>
        <w:jc w:val="both"/>
        <w:textAlignment w:val="auto"/>
        <w:rPr>
          <w:rFonts w:hint="eastAsia" w:ascii="宋体" w:hAnsi="宋体" w:cs="Times New Roman"/>
          <w:kern w:val="2"/>
          <w:sz w:val="21"/>
          <w:szCs w:val="21"/>
          <w:lang w:eastAsia="zh-CN"/>
        </w:rPr>
      </w:pPr>
      <w:r>
        <w:rPr>
          <w:rFonts w:hint="eastAsia" w:ascii="宋体" w:hAnsi="宋体" w:cs="Times New Roman"/>
          <w:kern w:val="2"/>
          <w:sz w:val="21"/>
          <w:szCs w:val="21"/>
          <w:lang w:eastAsia="zh-CN"/>
        </w:rPr>
        <w:t>（6）防鼠：库房应定期检查并投放灭鼠药。</w:t>
      </w:r>
    </w:p>
    <w:p w14:paraId="22B616DA">
      <w:pPr>
        <w:keepNext w:val="0"/>
        <w:keepLines w:val="0"/>
        <w:pageBreakBefore w:val="0"/>
        <w:kinsoku/>
        <w:wordWrap/>
        <w:overflowPunct/>
        <w:topLinePunct w:val="0"/>
        <w:bidi w:val="0"/>
        <w:snapToGrid/>
        <w:spacing w:line="440" w:lineRule="exact"/>
        <w:jc w:val="both"/>
        <w:textAlignment w:val="auto"/>
        <w:rPr>
          <w:rFonts w:hint="eastAsia" w:ascii="宋体" w:hAnsi="宋体" w:cs="Times New Roman"/>
          <w:kern w:val="2"/>
          <w:sz w:val="21"/>
          <w:szCs w:val="21"/>
          <w:lang w:eastAsia="zh-CN"/>
        </w:rPr>
      </w:pPr>
      <w:r>
        <w:rPr>
          <w:rFonts w:hint="eastAsia" w:ascii="宋体" w:hAnsi="宋体" w:cs="Times New Roman"/>
          <w:kern w:val="2"/>
          <w:sz w:val="21"/>
          <w:szCs w:val="21"/>
          <w:lang w:eastAsia="zh-CN"/>
        </w:rPr>
        <w:t>（7）防虫：档案架应放置防虫、霉药品，或采用密封袋保存，以防霉菌、害虫损坏档案。</w:t>
      </w:r>
    </w:p>
    <w:p w14:paraId="1E57126B">
      <w:pPr>
        <w:keepNext w:val="0"/>
        <w:keepLines w:val="0"/>
        <w:pageBreakBefore w:val="0"/>
        <w:kinsoku/>
        <w:wordWrap/>
        <w:overflowPunct/>
        <w:topLinePunct w:val="0"/>
        <w:bidi w:val="0"/>
        <w:snapToGrid/>
        <w:spacing w:line="440" w:lineRule="exact"/>
        <w:jc w:val="both"/>
        <w:textAlignment w:val="auto"/>
        <w:rPr>
          <w:rFonts w:hint="eastAsia" w:ascii="宋体" w:hAnsi="宋体" w:cs="Times New Roman"/>
          <w:kern w:val="2"/>
          <w:sz w:val="21"/>
          <w:szCs w:val="21"/>
          <w:lang w:eastAsia="zh-CN"/>
        </w:rPr>
      </w:pPr>
      <w:r>
        <w:rPr>
          <w:rFonts w:hint="eastAsia" w:ascii="宋体" w:hAnsi="宋体" w:cs="Times New Roman"/>
          <w:kern w:val="2"/>
          <w:sz w:val="21"/>
          <w:szCs w:val="21"/>
          <w:lang w:eastAsia="zh-CN"/>
        </w:rPr>
        <w:t>（8）防尘：库房做好防尘处理，同时利用吸尘器及时吸除档案柜架上的灰尘。</w:t>
      </w:r>
    </w:p>
    <w:p w14:paraId="069F820F">
      <w:pPr>
        <w:keepNext w:val="0"/>
        <w:keepLines w:val="0"/>
        <w:pageBreakBefore w:val="0"/>
        <w:numPr>
          <w:ilvl w:val="0"/>
          <w:numId w:val="0"/>
        </w:numPr>
        <w:kinsoku/>
        <w:wordWrap/>
        <w:overflowPunct/>
        <w:topLinePunct w:val="0"/>
        <w:bidi w:val="0"/>
        <w:snapToGrid/>
        <w:spacing w:line="440" w:lineRule="exact"/>
        <w:textAlignment w:val="auto"/>
        <w:rPr>
          <w:rFonts w:hint="eastAsia" w:ascii="宋体" w:hAnsi="宋体" w:cs="宋体"/>
          <w:b/>
          <w:bCs/>
          <w:i w:val="0"/>
          <w:iCs w:val="0"/>
          <w:caps w:val="0"/>
          <w:color w:val="000000"/>
          <w:spacing w:val="0"/>
          <w:kern w:val="2"/>
          <w:sz w:val="21"/>
          <w:szCs w:val="21"/>
          <w:shd w:val="clear" w:fill="FFFFFF"/>
          <w:lang w:val="en-US" w:eastAsia="zh-CN" w:bidi="ar-SA"/>
        </w:rPr>
      </w:pPr>
      <w:r>
        <w:rPr>
          <w:rFonts w:hint="eastAsia" w:ascii="宋体" w:hAnsi="宋体" w:cs="宋体"/>
          <w:b/>
          <w:bCs/>
          <w:i w:val="0"/>
          <w:iCs w:val="0"/>
          <w:caps w:val="0"/>
          <w:color w:val="000000"/>
          <w:spacing w:val="0"/>
          <w:kern w:val="2"/>
          <w:sz w:val="21"/>
          <w:szCs w:val="21"/>
          <w:shd w:val="clear" w:fill="FFFFFF"/>
          <w:lang w:val="en-US" w:eastAsia="zh-CN" w:bidi="ar-SA"/>
        </w:rPr>
        <w:t>2.3外包需求：</w:t>
      </w:r>
    </w:p>
    <w:p w14:paraId="7E2E8319">
      <w:pPr>
        <w:keepNext w:val="0"/>
        <w:keepLines w:val="0"/>
        <w:pageBreakBefore w:val="0"/>
        <w:numPr>
          <w:ilvl w:val="0"/>
          <w:numId w:val="0"/>
        </w:numPr>
        <w:kinsoku/>
        <w:wordWrap/>
        <w:overflowPunct/>
        <w:topLinePunct w:val="0"/>
        <w:bidi w:val="0"/>
        <w:snapToGrid/>
        <w:spacing w:line="440" w:lineRule="exact"/>
        <w:ind w:firstLine="420" w:firstLineChars="200"/>
        <w:textAlignment w:val="auto"/>
        <w:rPr>
          <w:rFonts w:hint="eastAsia" w:ascii="宋体" w:hAnsi="宋体" w:cs="宋体"/>
          <w:i w:val="0"/>
          <w:iCs w:val="0"/>
          <w:caps w:val="0"/>
          <w:color w:val="000000"/>
          <w:spacing w:val="0"/>
          <w:kern w:val="2"/>
          <w:sz w:val="21"/>
          <w:szCs w:val="21"/>
          <w:shd w:val="clear" w:fill="FFFFFF"/>
          <w:lang w:val="en-US" w:eastAsia="zh-CN" w:bidi="ar-SA"/>
        </w:rPr>
      </w:pPr>
      <w:r>
        <w:rPr>
          <w:rFonts w:hint="eastAsia" w:ascii="宋体" w:hAnsi="宋体" w:cs="宋体"/>
          <w:i w:val="0"/>
          <w:iCs w:val="0"/>
          <w:caps w:val="0"/>
          <w:color w:val="000000"/>
          <w:spacing w:val="0"/>
          <w:kern w:val="2"/>
          <w:sz w:val="21"/>
          <w:szCs w:val="21"/>
          <w:shd w:val="clear" w:fill="FFFFFF"/>
          <w:lang w:val="en-US" w:eastAsia="zh-CN" w:bidi="ar-SA"/>
        </w:rPr>
        <w:t>（1）档案用品提供：为我院外包的档案提供专用档案箱存放档案，档案箱尺寸不小于40cm*32cm*22cm；</w:t>
      </w:r>
    </w:p>
    <w:p w14:paraId="55CA0011">
      <w:pPr>
        <w:keepNext w:val="0"/>
        <w:keepLines w:val="0"/>
        <w:pageBreakBefore w:val="0"/>
        <w:numPr>
          <w:ilvl w:val="0"/>
          <w:numId w:val="0"/>
        </w:numPr>
        <w:kinsoku/>
        <w:wordWrap/>
        <w:overflowPunct/>
        <w:topLinePunct w:val="0"/>
        <w:bidi w:val="0"/>
        <w:snapToGrid/>
        <w:spacing w:line="440" w:lineRule="exact"/>
        <w:ind w:firstLine="420" w:firstLineChars="200"/>
        <w:textAlignment w:val="auto"/>
        <w:rPr>
          <w:rFonts w:hint="eastAsia" w:ascii="宋体" w:hAnsi="宋体" w:cs="宋体"/>
          <w:i w:val="0"/>
          <w:iCs w:val="0"/>
          <w:caps w:val="0"/>
          <w:color w:val="000000"/>
          <w:spacing w:val="0"/>
          <w:kern w:val="2"/>
          <w:sz w:val="21"/>
          <w:szCs w:val="21"/>
          <w:shd w:val="clear" w:fill="FFFFFF"/>
          <w:lang w:val="en-US" w:eastAsia="zh-CN" w:bidi="ar-SA"/>
        </w:rPr>
      </w:pPr>
      <w:r>
        <w:rPr>
          <w:rFonts w:hint="eastAsia" w:ascii="宋体" w:hAnsi="宋体" w:cs="宋体"/>
          <w:i w:val="0"/>
          <w:iCs w:val="0"/>
          <w:caps w:val="0"/>
          <w:color w:val="000000"/>
          <w:spacing w:val="0"/>
          <w:kern w:val="2"/>
          <w:sz w:val="21"/>
          <w:szCs w:val="21"/>
          <w:shd w:val="clear" w:fill="FFFFFF"/>
          <w:lang w:val="en-US" w:eastAsia="zh-CN" w:bidi="ar-SA"/>
        </w:rPr>
        <w:t>（2）条目录入：外包档案信息条目录入，根据我院外包的档案种类、日期、数量等进行电子清单的条目录入，已满足我院日常档案查找，条目录入要求准确度100%；</w:t>
      </w:r>
    </w:p>
    <w:p w14:paraId="6B051CD5">
      <w:pPr>
        <w:keepNext w:val="0"/>
        <w:keepLines w:val="0"/>
        <w:pageBreakBefore w:val="0"/>
        <w:numPr>
          <w:ilvl w:val="0"/>
          <w:numId w:val="0"/>
        </w:numPr>
        <w:kinsoku/>
        <w:wordWrap/>
        <w:overflowPunct/>
        <w:topLinePunct w:val="0"/>
        <w:bidi w:val="0"/>
        <w:snapToGrid/>
        <w:spacing w:line="440" w:lineRule="exact"/>
        <w:ind w:firstLine="420" w:firstLineChars="200"/>
        <w:textAlignment w:val="auto"/>
        <w:rPr>
          <w:rFonts w:hint="eastAsia" w:ascii="宋体" w:hAnsi="宋体" w:cs="宋体"/>
          <w:i w:val="0"/>
          <w:iCs w:val="0"/>
          <w:caps w:val="0"/>
          <w:color w:val="000000"/>
          <w:spacing w:val="0"/>
          <w:kern w:val="2"/>
          <w:sz w:val="21"/>
          <w:szCs w:val="21"/>
          <w:shd w:val="clear" w:fill="FFFFFF"/>
          <w:lang w:val="en-US" w:eastAsia="zh-CN" w:bidi="ar-SA"/>
        </w:rPr>
      </w:pPr>
      <w:r>
        <w:rPr>
          <w:rFonts w:hint="eastAsia" w:ascii="宋体" w:hAnsi="宋体" w:cs="宋体"/>
          <w:i w:val="0"/>
          <w:iCs w:val="0"/>
          <w:caps w:val="0"/>
          <w:color w:val="000000"/>
          <w:spacing w:val="0"/>
          <w:kern w:val="2"/>
          <w:sz w:val="21"/>
          <w:szCs w:val="21"/>
          <w:shd w:val="clear" w:fill="FFFFFF"/>
          <w:lang w:val="en-US" w:eastAsia="zh-CN" w:bidi="ar-SA"/>
        </w:rPr>
        <w:t>（3）档案移库搬运：合作外包商负责将我院外包档案整理装箱后，运输至其库房进行上架保管；</w:t>
      </w:r>
    </w:p>
    <w:p w14:paraId="63ED3E3A">
      <w:pPr>
        <w:keepNext w:val="0"/>
        <w:keepLines w:val="0"/>
        <w:pageBreakBefore w:val="0"/>
        <w:numPr>
          <w:ilvl w:val="0"/>
          <w:numId w:val="0"/>
        </w:numPr>
        <w:kinsoku/>
        <w:wordWrap/>
        <w:overflowPunct/>
        <w:topLinePunct w:val="0"/>
        <w:bidi w:val="0"/>
        <w:snapToGrid/>
        <w:spacing w:line="440" w:lineRule="exact"/>
        <w:ind w:firstLine="420" w:firstLineChars="200"/>
        <w:textAlignment w:val="auto"/>
        <w:rPr>
          <w:rFonts w:hint="eastAsia" w:ascii="宋体" w:hAnsi="宋体" w:cs="宋体"/>
          <w:i w:val="0"/>
          <w:iCs w:val="0"/>
          <w:caps w:val="0"/>
          <w:color w:val="000000"/>
          <w:spacing w:val="0"/>
          <w:kern w:val="2"/>
          <w:sz w:val="21"/>
          <w:szCs w:val="21"/>
          <w:shd w:val="clear" w:fill="FFFFFF"/>
          <w:lang w:val="en-US" w:eastAsia="zh-CN" w:bidi="ar-SA"/>
        </w:rPr>
      </w:pPr>
      <w:r>
        <w:rPr>
          <w:rFonts w:hint="eastAsia" w:ascii="宋体" w:hAnsi="宋体" w:cs="宋体"/>
          <w:i w:val="0"/>
          <w:iCs w:val="0"/>
          <w:caps w:val="0"/>
          <w:color w:val="000000"/>
          <w:spacing w:val="0"/>
          <w:kern w:val="2"/>
          <w:sz w:val="21"/>
          <w:szCs w:val="21"/>
          <w:shd w:val="clear" w:fill="FFFFFF"/>
          <w:lang w:val="en-US" w:eastAsia="zh-CN" w:bidi="ar-SA"/>
        </w:rPr>
        <w:t>（4）档案存储：合作外包商提供符合档案管理要求的库房，为我院进行档案的寄存托管，档案库房符合“八防”要求；负有防火、防盗、防虫、防尘、防潮、防光、防霉、防止损坏、防止失窃和防止泄密的责任。</w:t>
      </w:r>
    </w:p>
    <w:p w14:paraId="2BC5A645">
      <w:pPr>
        <w:keepNext w:val="0"/>
        <w:keepLines w:val="0"/>
        <w:pageBreakBefore w:val="0"/>
        <w:numPr>
          <w:ilvl w:val="0"/>
          <w:numId w:val="0"/>
        </w:numPr>
        <w:kinsoku/>
        <w:wordWrap/>
        <w:overflowPunct/>
        <w:topLinePunct w:val="0"/>
        <w:bidi w:val="0"/>
        <w:snapToGrid/>
        <w:spacing w:line="440" w:lineRule="exact"/>
        <w:ind w:firstLine="420" w:firstLineChars="200"/>
        <w:textAlignment w:val="auto"/>
        <w:rPr>
          <w:rFonts w:hint="default" w:ascii="宋体" w:hAnsi="宋体" w:cs="宋体"/>
          <w:i w:val="0"/>
          <w:iCs w:val="0"/>
          <w:caps w:val="0"/>
          <w:color w:val="000000"/>
          <w:spacing w:val="0"/>
          <w:kern w:val="2"/>
          <w:sz w:val="21"/>
          <w:szCs w:val="21"/>
          <w:shd w:val="clear" w:fill="FFFFFF"/>
          <w:lang w:val="en-US" w:eastAsia="zh-CN" w:bidi="ar-SA"/>
        </w:rPr>
      </w:pPr>
      <w:r>
        <w:rPr>
          <w:rFonts w:hint="eastAsia" w:ascii="宋体" w:hAnsi="宋体" w:cs="宋体"/>
          <w:i w:val="0"/>
          <w:iCs w:val="0"/>
          <w:caps w:val="0"/>
          <w:color w:val="000000"/>
          <w:spacing w:val="0"/>
          <w:kern w:val="2"/>
          <w:sz w:val="21"/>
          <w:szCs w:val="21"/>
          <w:shd w:val="clear" w:fill="FFFFFF"/>
          <w:lang w:val="en-US" w:eastAsia="zh-CN" w:bidi="ar-SA"/>
        </w:rPr>
        <w:t>（5）档案利用：积极配合我院的档案利用，包括但不限于我院安排专人到合作外包商库房现场进行档案调取，合作外包商安排专车、专人将我院所需档案送达我院指定地点，以及根据需求情况，为我院进行档案的电子调阅服务（将我院指定的档案进行逐页扫描）；每年提供不少于20次现场调研、20次档案调取、20次电子调阅服务。</w:t>
      </w:r>
    </w:p>
    <w:p w14:paraId="43889827">
      <w:pPr>
        <w:keepNext w:val="0"/>
        <w:keepLines w:val="0"/>
        <w:pageBreakBefore w:val="0"/>
        <w:numPr>
          <w:ilvl w:val="0"/>
          <w:numId w:val="0"/>
        </w:numPr>
        <w:kinsoku/>
        <w:wordWrap/>
        <w:overflowPunct/>
        <w:topLinePunct w:val="0"/>
        <w:bidi w:val="0"/>
        <w:snapToGrid/>
        <w:spacing w:line="440" w:lineRule="exact"/>
        <w:ind w:firstLine="420" w:firstLineChars="200"/>
        <w:textAlignment w:val="auto"/>
        <w:rPr>
          <w:rFonts w:hint="eastAsia" w:ascii="宋体" w:hAnsi="宋体" w:cs="宋体"/>
          <w:i w:val="0"/>
          <w:iCs w:val="0"/>
          <w:caps w:val="0"/>
          <w:color w:val="000000"/>
          <w:spacing w:val="0"/>
          <w:kern w:val="2"/>
          <w:sz w:val="21"/>
          <w:szCs w:val="21"/>
          <w:shd w:val="clear" w:fill="FFFFFF"/>
          <w:lang w:val="en-US" w:eastAsia="zh-CN" w:bidi="ar-SA"/>
        </w:rPr>
      </w:pPr>
      <w:r>
        <w:rPr>
          <w:rFonts w:hint="eastAsia" w:ascii="宋体" w:hAnsi="宋体" w:cs="宋体"/>
          <w:i w:val="0"/>
          <w:iCs w:val="0"/>
          <w:caps w:val="0"/>
          <w:color w:val="000000"/>
          <w:spacing w:val="0"/>
          <w:kern w:val="2"/>
          <w:sz w:val="21"/>
          <w:szCs w:val="21"/>
          <w:shd w:val="clear" w:fill="FFFFFF"/>
          <w:lang w:val="en-US" w:eastAsia="zh-CN" w:bidi="ar-SA"/>
        </w:rPr>
        <w:t>（6）档案消杀：根据档案保管要求，对我院外包的档案定期进行杀虫等，确保档案无虫蛀等情况。</w:t>
      </w:r>
    </w:p>
    <w:p w14:paraId="2C271082">
      <w:pPr>
        <w:pStyle w:val="41"/>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i w:val="0"/>
          <w:iCs w:val="0"/>
          <w:caps w:val="0"/>
          <w:color w:val="000000"/>
          <w:spacing w:val="0"/>
          <w:kern w:val="2"/>
          <w:sz w:val="21"/>
          <w:szCs w:val="21"/>
          <w:shd w:val="clear" w:fill="FFFFFF"/>
          <w:lang w:val="en-US" w:eastAsia="zh-CN" w:bidi="ar-SA"/>
        </w:rPr>
      </w:pPr>
      <w:r>
        <w:rPr>
          <w:rFonts w:hint="eastAsia" w:hAnsi="宋体" w:cs="宋体"/>
          <w:i w:val="0"/>
          <w:iCs w:val="0"/>
          <w:caps w:val="0"/>
          <w:color w:val="000000"/>
          <w:spacing w:val="0"/>
          <w:kern w:val="2"/>
          <w:sz w:val="21"/>
          <w:szCs w:val="21"/>
          <w:shd w:val="clear" w:fill="FFFFFF"/>
          <w:lang w:val="en-US" w:eastAsia="zh-CN" w:bidi="ar-SA"/>
        </w:rPr>
        <w:t>（7）</w:t>
      </w:r>
      <w:r>
        <w:rPr>
          <w:rFonts w:hint="eastAsia" w:ascii="宋体" w:hAnsi="宋体" w:eastAsia="宋体" w:cs="宋体"/>
          <w:i w:val="0"/>
          <w:iCs w:val="0"/>
          <w:caps w:val="0"/>
          <w:color w:val="000000"/>
          <w:spacing w:val="0"/>
          <w:kern w:val="2"/>
          <w:sz w:val="21"/>
          <w:szCs w:val="21"/>
          <w:shd w:val="clear" w:fill="FFFFFF"/>
          <w:lang w:val="en-US" w:eastAsia="zh-CN" w:bidi="ar-SA"/>
        </w:rPr>
        <w:t>郑州区域内具有符合国家档案存储标准的库房，库房符合档案管理“八防”要求，库房面积不低于2000平方米，能够满足采购方存量及未来可预期的增量档案存储需求；</w:t>
      </w:r>
    </w:p>
    <w:p w14:paraId="2D32E906">
      <w:pPr>
        <w:keepNext w:val="0"/>
        <w:keepLines w:val="0"/>
        <w:pageBreakBefore w:val="0"/>
        <w:numPr>
          <w:ilvl w:val="0"/>
          <w:numId w:val="0"/>
        </w:numPr>
        <w:kinsoku/>
        <w:wordWrap/>
        <w:overflowPunct/>
        <w:topLinePunct w:val="0"/>
        <w:bidi w:val="0"/>
        <w:snapToGrid/>
        <w:spacing w:line="440" w:lineRule="exact"/>
        <w:textAlignment w:val="auto"/>
        <w:rPr>
          <w:rFonts w:hint="eastAsia" w:ascii="宋体" w:hAnsi="宋体" w:cs="宋体"/>
          <w:i w:val="0"/>
          <w:iCs w:val="0"/>
          <w:caps w:val="0"/>
          <w:color w:val="000000"/>
          <w:spacing w:val="0"/>
          <w:kern w:val="2"/>
          <w:sz w:val="21"/>
          <w:szCs w:val="21"/>
          <w:shd w:val="clear" w:fill="FFFFFF"/>
          <w:lang w:val="en-US" w:eastAsia="zh-CN" w:bidi="ar-SA"/>
        </w:rPr>
      </w:pPr>
      <w:r>
        <w:rPr>
          <w:rFonts w:hint="eastAsia" w:ascii="宋体" w:hAnsi="宋体" w:cs="宋体"/>
          <w:b/>
          <w:bCs/>
          <w:i w:val="0"/>
          <w:iCs w:val="0"/>
          <w:caps w:val="0"/>
          <w:color w:val="000000"/>
          <w:spacing w:val="0"/>
          <w:kern w:val="2"/>
          <w:sz w:val="21"/>
          <w:szCs w:val="21"/>
          <w:shd w:val="clear" w:fill="FFFFFF"/>
          <w:lang w:val="en-US" w:eastAsia="zh-CN" w:bidi="ar-SA"/>
        </w:rPr>
        <w:t>3.服务标准：</w:t>
      </w:r>
      <w:r>
        <w:rPr>
          <w:rFonts w:hint="eastAsia" w:ascii="宋体" w:hAnsi="宋体" w:cs="宋体"/>
          <w:i w:val="0"/>
          <w:iCs w:val="0"/>
          <w:caps w:val="0"/>
          <w:color w:val="000000"/>
          <w:spacing w:val="0"/>
          <w:kern w:val="2"/>
          <w:sz w:val="21"/>
          <w:szCs w:val="21"/>
          <w:shd w:val="clear" w:fill="FFFFFF"/>
          <w:lang w:val="en-US" w:eastAsia="zh-CN" w:bidi="ar-SA"/>
        </w:rPr>
        <w:t>满足现行国家标准和相关专业技术规范的规定并满足采购人要求；</w:t>
      </w:r>
    </w:p>
    <w:p w14:paraId="62A36EF9">
      <w:pPr>
        <w:keepNext w:val="0"/>
        <w:keepLines w:val="0"/>
        <w:pageBreakBefore w:val="0"/>
        <w:numPr>
          <w:ilvl w:val="0"/>
          <w:numId w:val="0"/>
        </w:numPr>
        <w:kinsoku/>
        <w:wordWrap/>
        <w:overflowPunct/>
        <w:topLinePunct w:val="0"/>
        <w:bidi w:val="0"/>
        <w:snapToGrid/>
        <w:spacing w:line="440" w:lineRule="exact"/>
        <w:textAlignment w:val="auto"/>
        <w:rPr>
          <w:rFonts w:hint="eastAsia" w:ascii="宋体" w:hAnsi="宋体" w:cs="宋体"/>
          <w:i w:val="0"/>
          <w:iCs w:val="0"/>
          <w:caps w:val="0"/>
          <w:color w:val="000000"/>
          <w:spacing w:val="0"/>
          <w:kern w:val="2"/>
          <w:sz w:val="21"/>
          <w:szCs w:val="21"/>
          <w:shd w:val="clear" w:fill="FFFFFF"/>
          <w:lang w:val="en-US" w:eastAsia="zh-CN" w:bidi="ar-SA"/>
        </w:rPr>
      </w:pPr>
      <w:r>
        <w:rPr>
          <w:rFonts w:hint="eastAsia" w:ascii="宋体" w:hAnsi="宋体" w:cs="宋体"/>
          <w:b/>
          <w:bCs/>
          <w:i w:val="0"/>
          <w:iCs w:val="0"/>
          <w:caps w:val="0"/>
          <w:color w:val="000000"/>
          <w:spacing w:val="0"/>
          <w:kern w:val="2"/>
          <w:sz w:val="21"/>
          <w:szCs w:val="21"/>
          <w:shd w:val="clear" w:fill="FFFFFF"/>
          <w:lang w:val="en-US" w:eastAsia="zh-CN" w:bidi="ar-SA"/>
        </w:rPr>
        <w:t>4.人员要求：</w:t>
      </w:r>
      <w:r>
        <w:rPr>
          <w:rFonts w:hint="eastAsia" w:ascii="宋体" w:hAnsi="宋体" w:cs="宋体"/>
          <w:i w:val="0"/>
          <w:iCs w:val="0"/>
          <w:caps w:val="0"/>
          <w:color w:val="000000"/>
          <w:spacing w:val="0"/>
          <w:kern w:val="2"/>
          <w:sz w:val="21"/>
          <w:szCs w:val="21"/>
          <w:shd w:val="clear" w:fill="FFFFFF"/>
          <w:lang w:val="en-US" w:eastAsia="zh-CN" w:bidi="ar-SA"/>
        </w:rPr>
        <w:t>参与项目实施的人员及其管理人员必须为外包服务机构的稳定员工提供证明，且通过相应的培训后方可上岗（提供员工培训相关证明）；</w:t>
      </w:r>
    </w:p>
    <w:p w14:paraId="781B6453">
      <w:pPr>
        <w:keepNext w:val="0"/>
        <w:keepLines w:val="0"/>
        <w:pageBreakBefore w:val="0"/>
        <w:numPr>
          <w:ilvl w:val="0"/>
          <w:numId w:val="0"/>
        </w:numPr>
        <w:kinsoku/>
        <w:wordWrap/>
        <w:overflowPunct/>
        <w:topLinePunct w:val="0"/>
        <w:bidi w:val="0"/>
        <w:snapToGrid/>
        <w:spacing w:line="440" w:lineRule="exact"/>
        <w:textAlignment w:val="auto"/>
        <w:rPr>
          <w:rFonts w:hint="default" w:ascii="宋体" w:hAnsi="宋体" w:cs="宋体"/>
          <w:i w:val="0"/>
          <w:iCs w:val="0"/>
          <w:caps w:val="0"/>
          <w:color w:val="000000"/>
          <w:spacing w:val="0"/>
          <w:kern w:val="2"/>
          <w:sz w:val="21"/>
          <w:szCs w:val="21"/>
          <w:shd w:val="clear" w:fill="FFFFFF"/>
          <w:lang w:val="en-US" w:eastAsia="zh-CN" w:bidi="ar-SA"/>
        </w:rPr>
      </w:pPr>
      <w:r>
        <w:rPr>
          <w:rFonts w:hint="eastAsia" w:ascii="宋体" w:hAnsi="宋体" w:cs="宋体"/>
          <w:b/>
          <w:bCs/>
          <w:i w:val="0"/>
          <w:iCs w:val="0"/>
          <w:caps w:val="0"/>
          <w:color w:val="000000"/>
          <w:spacing w:val="0"/>
          <w:kern w:val="2"/>
          <w:sz w:val="21"/>
          <w:szCs w:val="21"/>
          <w:shd w:val="clear" w:fill="FFFFFF"/>
          <w:lang w:val="en-US" w:eastAsia="zh-CN" w:bidi="ar-SA"/>
        </w:rPr>
        <w:t>5.履约验收标准等：</w:t>
      </w:r>
      <w:r>
        <w:rPr>
          <w:rFonts w:hint="eastAsia" w:ascii="宋体" w:hAnsi="宋体" w:cs="宋体"/>
          <w:i w:val="0"/>
          <w:iCs w:val="0"/>
          <w:caps w:val="0"/>
          <w:color w:val="000000"/>
          <w:spacing w:val="0"/>
          <w:kern w:val="2"/>
          <w:sz w:val="21"/>
          <w:szCs w:val="21"/>
          <w:shd w:val="clear" w:fill="FFFFFF"/>
          <w:lang w:val="en-US" w:eastAsia="zh-CN" w:bidi="ar-SA"/>
        </w:rPr>
        <w:t>符合国家相关法律法规，达到合格标准；我院定期对合作外包商进行相应检查，合作供应商应</w:t>
      </w:r>
      <w:r>
        <w:rPr>
          <w:rFonts w:hint="eastAsia" w:ascii="宋体" w:hAnsi="宋体" w:cs="Times New Roman"/>
          <w:kern w:val="2"/>
          <w:sz w:val="21"/>
          <w:szCs w:val="21"/>
          <w:lang w:eastAsia="zh-CN"/>
        </w:rPr>
        <w:t>满足</w:t>
      </w:r>
      <w:r>
        <w:rPr>
          <w:rFonts w:hint="eastAsia" w:ascii="宋体" w:hAnsi="宋体" w:cs="Times New Roman"/>
          <w:kern w:val="2"/>
          <w:sz w:val="21"/>
          <w:szCs w:val="21"/>
          <w:lang w:val="en-US" w:eastAsia="zh-CN"/>
        </w:rPr>
        <w:t>我院</w:t>
      </w:r>
      <w:r>
        <w:rPr>
          <w:rFonts w:hint="eastAsia" w:ascii="宋体" w:hAnsi="宋体" w:cs="Times New Roman"/>
          <w:kern w:val="2"/>
          <w:sz w:val="21"/>
          <w:szCs w:val="21"/>
          <w:lang w:eastAsia="zh-CN"/>
        </w:rPr>
        <w:t>的实际需求，否则，</w:t>
      </w:r>
      <w:r>
        <w:rPr>
          <w:rFonts w:hint="eastAsia" w:ascii="宋体" w:hAnsi="宋体" w:cs="Times New Roman"/>
          <w:kern w:val="2"/>
          <w:sz w:val="21"/>
          <w:szCs w:val="21"/>
          <w:lang w:val="en-US" w:eastAsia="zh-CN"/>
        </w:rPr>
        <w:t>我院</w:t>
      </w:r>
      <w:r>
        <w:rPr>
          <w:rFonts w:hint="eastAsia" w:ascii="宋体" w:hAnsi="宋体" w:cs="Times New Roman"/>
          <w:kern w:val="2"/>
          <w:sz w:val="21"/>
          <w:szCs w:val="21"/>
          <w:lang w:eastAsia="zh-CN"/>
        </w:rPr>
        <w:t>有权根据实际情况对成交</w:t>
      </w:r>
      <w:r>
        <w:rPr>
          <w:rFonts w:hint="eastAsia" w:ascii="宋体" w:hAnsi="宋体" w:cs="Times New Roman"/>
          <w:kern w:val="2"/>
          <w:sz w:val="21"/>
          <w:szCs w:val="21"/>
          <w:lang w:val="en-US" w:eastAsia="zh-CN"/>
        </w:rPr>
        <w:t>合作外包商</w:t>
      </w:r>
      <w:r>
        <w:rPr>
          <w:rFonts w:hint="eastAsia" w:ascii="宋体" w:hAnsi="宋体" w:cs="Times New Roman"/>
          <w:kern w:val="2"/>
          <w:sz w:val="21"/>
          <w:szCs w:val="21"/>
          <w:lang w:eastAsia="zh-CN"/>
        </w:rPr>
        <w:t>进行处罚、</w:t>
      </w:r>
      <w:r>
        <w:rPr>
          <w:rFonts w:hint="eastAsia" w:ascii="宋体" w:hAnsi="宋体" w:cs="Times New Roman"/>
          <w:kern w:val="2"/>
          <w:sz w:val="21"/>
          <w:szCs w:val="21"/>
          <w:lang w:val="en-US" w:eastAsia="zh-CN"/>
        </w:rPr>
        <w:t>终止合作。如因合作供应商的原因导致我院外包档案出现损毁、丢失等给我院带来的损失，由合作供应商承担相应的赔偿责任。</w:t>
      </w:r>
    </w:p>
    <w:bookmarkEnd w:id="1"/>
    <w:bookmarkEnd w:id="2"/>
    <w:bookmarkEnd w:id="3"/>
    <w:bookmarkEnd w:id="4"/>
    <w:bookmarkEnd w:id="5"/>
    <w:bookmarkEnd w:id="6"/>
    <w:bookmarkEnd w:id="7"/>
    <w:bookmarkEnd w:id="8"/>
    <w:p w14:paraId="3B19809F">
      <w:pPr>
        <w:keepNext w:val="0"/>
        <w:keepLines w:val="0"/>
        <w:pageBreakBefore w:val="0"/>
        <w:kinsoku/>
        <w:wordWrap/>
        <w:overflowPunct/>
        <w:topLinePunct w:val="0"/>
        <w:bidi w:val="0"/>
        <w:snapToGrid/>
        <w:spacing w:line="440" w:lineRule="exact"/>
        <w:textAlignment w:val="auto"/>
        <w:rPr>
          <w:rFonts w:hint="eastAsia" w:ascii="宋体" w:hAnsi="宋体" w:cs="宋体"/>
          <w:b/>
          <w:bCs/>
          <w:i w:val="0"/>
          <w:iCs w:val="0"/>
          <w:caps w:val="0"/>
          <w:color w:val="000000"/>
          <w:spacing w:val="0"/>
          <w:kern w:val="2"/>
          <w:sz w:val="21"/>
          <w:szCs w:val="21"/>
          <w:shd w:val="clear" w:fill="FFFFFF"/>
          <w:lang w:val="en-US" w:eastAsia="zh-CN" w:bidi="ar-SA"/>
        </w:rPr>
      </w:pPr>
      <w:r>
        <w:rPr>
          <w:rFonts w:hint="eastAsia" w:ascii="宋体" w:hAnsi="宋体" w:cs="宋体"/>
          <w:b/>
          <w:bCs/>
          <w:i w:val="0"/>
          <w:iCs w:val="0"/>
          <w:caps w:val="0"/>
          <w:color w:val="000000"/>
          <w:spacing w:val="0"/>
          <w:kern w:val="2"/>
          <w:sz w:val="21"/>
          <w:szCs w:val="21"/>
          <w:shd w:val="clear" w:fill="FFFFFF"/>
          <w:lang w:val="en-US" w:eastAsia="zh-CN" w:bidi="ar-SA"/>
        </w:rPr>
        <w:t>二、商务要求</w:t>
      </w:r>
    </w:p>
    <w:p w14:paraId="2D758787">
      <w:pPr>
        <w:keepNext w:val="0"/>
        <w:keepLines w:val="0"/>
        <w:pageBreakBefore w:val="0"/>
        <w:numPr>
          <w:ilvl w:val="0"/>
          <w:numId w:val="0"/>
        </w:numPr>
        <w:kinsoku/>
        <w:wordWrap/>
        <w:overflowPunct/>
        <w:topLinePunct w:val="0"/>
        <w:bidi w:val="0"/>
        <w:snapToGrid/>
        <w:spacing w:line="440" w:lineRule="exact"/>
        <w:ind w:firstLine="422" w:firstLineChars="200"/>
        <w:textAlignment w:val="auto"/>
        <w:rPr>
          <w:rFonts w:hint="eastAsia" w:ascii="宋体" w:hAnsi="宋体" w:cs="宋体"/>
          <w:i w:val="0"/>
          <w:iCs w:val="0"/>
          <w:caps w:val="0"/>
          <w:color w:val="000000"/>
          <w:spacing w:val="0"/>
          <w:kern w:val="2"/>
          <w:sz w:val="21"/>
          <w:szCs w:val="21"/>
          <w:shd w:val="clear" w:fill="FFFFFF"/>
          <w:lang w:val="en-US" w:eastAsia="zh-CN" w:bidi="ar-SA"/>
        </w:rPr>
      </w:pPr>
      <w:r>
        <w:rPr>
          <w:rFonts w:hint="eastAsia" w:ascii="宋体" w:hAnsi="宋体" w:cs="宋体"/>
          <w:b/>
          <w:bCs/>
          <w:i w:val="0"/>
          <w:iCs w:val="0"/>
          <w:caps w:val="0"/>
          <w:color w:val="000000"/>
          <w:spacing w:val="0"/>
          <w:kern w:val="2"/>
          <w:sz w:val="21"/>
          <w:szCs w:val="21"/>
          <w:shd w:val="clear" w:fill="FFFFFF"/>
          <w:lang w:val="en-US" w:eastAsia="zh-CN" w:bidi="ar-SA"/>
        </w:rPr>
        <w:t>1.特定资格：无</w:t>
      </w:r>
      <w:r>
        <w:rPr>
          <w:rFonts w:hint="eastAsia" w:ascii="宋体" w:hAnsi="宋体" w:cs="宋体"/>
          <w:i w:val="0"/>
          <w:iCs w:val="0"/>
          <w:caps w:val="0"/>
          <w:color w:val="000000"/>
          <w:spacing w:val="0"/>
          <w:kern w:val="2"/>
          <w:sz w:val="21"/>
          <w:szCs w:val="21"/>
          <w:shd w:val="clear" w:fill="FFFFFF"/>
          <w:lang w:val="en-US" w:eastAsia="zh-CN" w:bidi="ar-SA"/>
        </w:rPr>
        <w:t>；</w:t>
      </w:r>
      <w:bookmarkStart w:id="61" w:name="_GoBack"/>
      <w:bookmarkEnd w:id="61"/>
    </w:p>
    <w:p w14:paraId="288E9E14">
      <w:pPr>
        <w:keepNext w:val="0"/>
        <w:keepLines w:val="0"/>
        <w:pageBreakBefore w:val="0"/>
        <w:numPr>
          <w:ilvl w:val="0"/>
          <w:numId w:val="0"/>
        </w:numPr>
        <w:kinsoku/>
        <w:wordWrap/>
        <w:overflowPunct/>
        <w:topLinePunct w:val="0"/>
        <w:bidi w:val="0"/>
        <w:snapToGrid/>
        <w:spacing w:line="440" w:lineRule="exact"/>
        <w:ind w:firstLine="422" w:firstLineChars="200"/>
        <w:textAlignment w:val="auto"/>
        <w:rPr>
          <w:rFonts w:hint="eastAsia" w:ascii="宋体" w:hAnsi="宋体" w:cs="宋体"/>
          <w:i w:val="0"/>
          <w:iCs w:val="0"/>
          <w:caps w:val="0"/>
          <w:color w:val="000000"/>
          <w:spacing w:val="0"/>
          <w:kern w:val="2"/>
          <w:sz w:val="21"/>
          <w:szCs w:val="21"/>
          <w:shd w:val="clear" w:fill="FFFFFF"/>
          <w:lang w:val="en-US" w:eastAsia="zh-CN" w:bidi="ar-SA"/>
        </w:rPr>
      </w:pPr>
      <w:r>
        <w:rPr>
          <w:rFonts w:hint="eastAsia" w:ascii="宋体" w:hAnsi="宋体" w:cs="宋体"/>
          <w:b/>
          <w:bCs/>
          <w:i w:val="0"/>
          <w:iCs w:val="0"/>
          <w:caps w:val="0"/>
          <w:color w:val="000000"/>
          <w:spacing w:val="0"/>
          <w:kern w:val="2"/>
          <w:sz w:val="21"/>
          <w:szCs w:val="21"/>
          <w:shd w:val="clear" w:fill="FFFFFF"/>
          <w:lang w:val="en-US" w:eastAsia="zh-CN" w:bidi="ar-SA"/>
        </w:rPr>
        <w:t>2.服务期限：</w:t>
      </w:r>
      <w:r>
        <w:rPr>
          <w:rFonts w:hint="eastAsia" w:ascii="宋体" w:hAnsi="宋体" w:cs="宋体"/>
          <w:i w:val="0"/>
          <w:iCs w:val="0"/>
          <w:caps w:val="0"/>
          <w:color w:val="000000"/>
          <w:spacing w:val="0"/>
          <w:kern w:val="2"/>
          <w:sz w:val="21"/>
          <w:szCs w:val="21"/>
          <w:shd w:val="clear" w:fill="FFFFFF"/>
          <w:lang w:val="en-US" w:eastAsia="zh-CN" w:bidi="ar-SA"/>
        </w:rPr>
        <w:t>1年；</w:t>
      </w:r>
    </w:p>
    <w:p w14:paraId="3D21EB4A">
      <w:pPr>
        <w:ind w:firstLine="422" w:firstLineChars="200"/>
        <w:rPr>
          <w:rFonts w:hint="eastAsia" w:ascii="宋体" w:hAnsi="宋体" w:cs="宋体"/>
          <w:i w:val="0"/>
          <w:iCs w:val="0"/>
          <w:caps w:val="0"/>
          <w:color w:val="000000"/>
          <w:spacing w:val="0"/>
          <w:kern w:val="2"/>
          <w:sz w:val="21"/>
          <w:szCs w:val="21"/>
          <w:shd w:val="clear" w:fill="FFFFFF"/>
          <w:lang w:val="en-US" w:eastAsia="zh-CN" w:bidi="ar-SA"/>
        </w:rPr>
      </w:pPr>
      <w:r>
        <w:rPr>
          <w:rFonts w:hint="eastAsia" w:ascii="宋体" w:hAnsi="宋体" w:cs="宋体"/>
          <w:b/>
          <w:bCs/>
          <w:i w:val="0"/>
          <w:iCs w:val="0"/>
          <w:caps w:val="0"/>
          <w:color w:val="000000"/>
          <w:spacing w:val="0"/>
          <w:kern w:val="2"/>
          <w:sz w:val="21"/>
          <w:szCs w:val="21"/>
          <w:shd w:val="clear" w:fill="FFFFFF"/>
          <w:lang w:val="en-US" w:eastAsia="zh-CN" w:bidi="ar-SA"/>
        </w:rPr>
        <w:t>3.付款方式：</w:t>
      </w:r>
      <w:r>
        <w:rPr>
          <w:rFonts w:hint="eastAsia" w:ascii="宋体" w:hAnsi="宋体" w:cs="宋体"/>
          <w:i w:val="0"/>
          <w:iCs w:val="0"/>
          <w:caps w:val="0"/>
          <w:color w:val="000000"/>
          <w:spacing w:val="0"/>
          <w:kern w:val="2"/>
          <w:sz w:val="21"/>
          <w:szCs w:val="21"/>
          <w:shd w:val="clear" w:fill="FFFFFF"/>
          <w:lang w:val="en-US" w:eastAsia="zh-CN" w:bidi="ar-SA"/>
        </w:rPr>
        <w:t>合同签订后，档案完成入库并验收合格后，院方向服务商支付合同总价金额的95%。余下合同总价金额的5%于服务期限满后，依据响应文件所承诺的优惠条件、服务计划等执行到位后，按程序办理支付手续，一次性付清。</w:t>
      </w:r>
    </w:p>
    <w:p w14:paraId="0C55CE40">
      <w:pPr>
        <w:ind w:firstLine="422" w:firstLineChars="200"/>
        <w:rPr>
          <w:rFonts w:hint="default" w:ascii="宋体" w:hAnsi="宋体" w:cs="宋体"/>
          <w:b w:val="0"/>
          <w:bCs w:val="0"/>
          <w:i w:val="0"/>
          <w:iCs w:val="0"/>
          <w:caps w:val="0"/>
          <w:color w:val="000000"/>
          <w:spacing w:val="0"/>
          <w:kern w:val="2"/>
          <w:sz w:val="21"/>
          <w:szCs w:val="21"/>
          <w:shd w:val="clear" w:fill="FFFFFF"/>
          <w:lang w:val="en-US" w:eastAsia="zh-CN" w:bidi="ar-SA"/>
        </w:rPr>
      </w:pPr>
      <w:r>
        <w:rPr>
          <w:rFonts w:hint="eastAsia" w:ascii="宋体" w:hAnsi="宋体" w:cs="宋体"/>
          <w:b/>
          <w:bCs/>
          <w:i w:val="0"/>
          <w:iCs w:val="0"/>
          <w:caps w:val="0"/>
          <w:color w:val="000000"/>
          <w:spacing w:val="0"/>
          <w:kern w:val="2"/>
          <w:sz w:val="21"/>
          <w:szCs w:val="21"/>
          <w:shd w:val="clear" w:fill="FFFFFF"/>
          <w:lang w:val="en-US" w:eastAsia="zh-CN" w:bidi="ar-SA"/>
        </w:rPr>
        <w:t>4.控制价</w:t>
      </w:r>
      <w:r>
        <w:rPr>
          <w:rFonts w:hint="eastAsia" w:ascii="宋体" w:hAnsi="宋体" w:cs="宋体"/>
          <w:b w:val="0"/>
          <w:bCs w:val="0"/>
          <w:i w:val="0"/>
          <w:iCs w:val="0"/>
          <w:caps w:val="0"/>
          <w:color w:val="000000"/>
          <w:spacing w:val="0"/>
          <w:kern w:val="2"/>
          <w:sz w:val="21"/>
          <w:szCs w:val="21"/>
          <w:shd w:val="clear" w:fill="FFFFFF"/>
          <w:lang w:val="en-US" w:eastAsia="zh-CN" w:bidi="ar-SA"/>
        </w:rPr>
        <w:t>：原寄存档案60元/箱/年，新增寄存档案72元/箱/年。</w:t>
      </w:r>
    </w:p>
    <w:p w14:paraId="06770392">
      <w:pPr>
        <w:spacing w:line="336" w:lineRule="auto"/>
        <w:ind w:firstLine="210" w:firstLineChars="100"/>
        <w:rPr>
          <w:rFonts w:hint="eastAsia" w:eastAsia="宋体"/>
          <w:lang w:val="en-US" w:eastAsia="zh-CN"/>
        </w:rPr>
      </w:pPr>
    </w:p>
    <w:p w14:paraId="71E0A33C">
      <w:pPr>
        <w:spacing w:line="360" w:lineRule="auto"/>
        <w:ind w:firstLine="240" w:firstLineChars="100"/>
        <w:rPr>
          <w:rFonts w:ascii="宋体" w:hAnsi="宋体" w:cs="宋体"/>
          <w:color w:val="000000"/>
          <w:sz w:val="24"/>
        </w:rPr>
      </w:pPr>
    </w:p>
    <w:p w14:paraId="28F8CED5">
      <w:pPr>
        <w:spacing w:line="360" w:lineRule="auto"/>
        <w:ind w:firstLine="241" w:firstLineChars="100"/>
        <w:rPr>
          <w:rFonts w:asciiTheme="minorEastAsia" w:hAnsiTheme="minorEastAsia" w:eastAsiaTheme="minorEastAsia" w:cstheme="minorEastAsia"/>
          <w:b/>
          <w:bCs/>
          <w:sz w:val="24"/>
        </w:rPr>
      </w:pPr>
    </w:p>
    <w:p w14:paraId="21F60203">
      <w:pPr>
        <w:numPr>
          <w:ilvl w:val="0"/>
          <w:numId w:val="0"/>
        </w:numPr>
        <w:spacing w:line="360" w:lineRule="auto"/>
        <w:rPr>
          <w:rFonts w:hint="eastAsia" w:ascii="宋体" w:hAnsi="宋体" w:cs="宋体"/>
          <w:b/>
          <w:bCs/>
          <w:color w:val="auto"/>
          <w:sz w:val="24"/>
          <w:szCs w:val="24"/>
          <w:lang w:eastAsia="zh-CN"/>
        </w:rPr>
      </w:pPr>
    </w:p>
    <w:p w14:paraId="2D333DFD">
      <w:pPr>
        <w:spacing w:line="360" w:lineRule="auto"/>
        <w:ind w:firstLine="240" w:firstLineChars="100"/>
        <w:rPr>
          <w:rFonts w:hint="eastAsia" w:ascii="宋体" w:hAnsi="宋体" w:eastAsia="宋体"/>
          <w:b w:val="0"/>
          <w:bCs w:val="0"/>
          <w:sz w:val="24"/>
          <w:szCs w:val="24"/>
          <w:lang w:val="en-US" w:eastAsia="zh-CN"/>
        </w:rPr>
      </w:pPr>
    </w:p>
    <w:p w14:paraId="01DA7343">
      <w:pPr>
        <w:rPr>
          <w:rFonts w:hint="eastAsia"/>
          <w:b/>
          <w:sz w:val="32"/>
          <w:szCs w:val="32"/>
        </w:rPr>
      </w:pPr>
    </w:p>
    <w:p w14:paraId="596A839B">
      <w:pPr>
        <w:rPr>
          <w:rFonts w:hint="eastAsia"/>
          <w:b/>
          <w:sz w:val="32"/>
          <w:szCs w:val="32"/>
        </w:rPr>
      </w:pPr>
      <w:r>
        <w:rPr>
          <w:rFonts w:hint="eastAsia"/>
          <w:b/>
          <w:sz w:val="32"/>
          <w:szCs w:val="32"/>
        </w:rPr>
        <w:br w:type="page"/>
      </w:r>
    </w:p>
    <w:p w14:paraId="337FC637">
      <w:pPr>
        <w:pStyle w:val="2"/>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5B3102">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780D3861">
      <w:pPr>
        <w:jc w:val="left"/>
        <w:rPr>
          <w:rFonts w:asciiTheme="minorEastAsia" w:hAnsiTheme="minorEastAsia"/>
          <w:b/>
          <w:color w:val="auto"/>
          <w:sz w:val="28"/>
          <w:highlight w:val="none"/>
        </w:rPr>
      </w:pPr>
    </w:p>
    <w:p w14:paraId="1DACD114">
      <w:pPr>
        <w:jc w:val="left"/>
        <w:rPr>
          <w:rFonts w:asciiTheme="minorEastAsia" w:hAnsiTheme="minorEastAsia"/>
          <w:b/>
          <w:color w:val="auto"/>
          <w:sz w:val="28"/>
          <w:highlight w:val="none"/>
        </w:rPr>
      </w:pPr>
    </w:p>
    <w:p w14:paraId="5CBB08BB">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C89E4BC">
      <w:pPr>
        <w:jc w:val="left"/>
        <w:rPr>
          <w:rFonts w:asciiTheme="minorEastAsia" w:hAnsiTheme="minorEastAsia"/>
          <w:b/>
          <w:color w:val="auto"/>
          <w:sz w:val="28"/>
          <w:highlight w:val="none"/>
        </w:rPr>
      </w:pPr>
    </w:p>
    <w:p w14:paraId="345A55E2">
      <w:pPr>
        <w:jc w:val="left"/>
        <w:rPr>
          <w:rFonts w:asciiTheme="minorEastAsia" w:hAnsiTheme="minorEastAsia"/>
          <w:b/>
          <w:color w:val="auto"/>
          <w:sz w:val="28"/>
          <w:highlight w:val="none"/>
        </w:rPr>
      </w:pPr>
    </w:p>
    <w:p w14:paraId="366DA7F7">
      <w:pPr>
        <w:jc w:val="left"/>
        <w:rPr>
          <w:rFonts w:asciiTheme="minorEastAsia" w:hAnsiTheme="minorEastAsia"/>
          <w:b/>
          <w:color w:val="auto"/>
          <w:sz w:val="28"/>
          <w:highlight w:val="none"/>
        </w:rPr>
      </w:pPr>
    </w:p>
    <w:p w14:paraId="253807A2">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69678BD2">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05FD97D4">
      <w:pPr>
        <w:jc w:val="left"/>
        <w:rPr>
          <w:rFonts w:asciiTheme="minorEastAsia" w:hAnsiTheme="minorEastAsia"/>
          <w:b/>
          <w:color w:val="auto"/>
          <w:sz w:val="28"/>
          <w:highlight w:val="none"/>
        </w:rPr>
      </w:pPr>
    </w:p>
    <w:p w14:paraId="1F944376">
      <w:pPr>
        <w:jc w:val="left"/>
        <w:rPr>
          <w:rFonts w:asciiTheme="minorEastAsia" w:hAnsiTheme="minorEastAsia"/>
          <w:b/>
          <w:color w:val="auto"/>
          <w:sz w:val="28"/>
          <w:highlight w:val="none"/>
        </w:rPr>
      </w:pPr>
    </w:p>
    <w:p w14:paraId="25218D4A">
      <w:pPr>
        <w:jc w:val="left"/>
        <w:rPr>
          <w:rFonts w:asciiTheme="minorEastAsia" w:hAnsiTheme="minorEastAsia"/>
          <w:b/>
          <w:color w:val="auto"/>
          <w:sz w:val="28"/>
          <w:highlight w:val="none"/>
        </w:rPr>
      </w:pPr>
    </w:p>
    <w:p w14:paraId="7E03D03D">
      <w:pPr>
        <w:jc w:val="left"/>
        <w:rPr>
          <w:rFonts w:asciiTheme="minorEastAsia" w:hAnsiTheme="minorEastAsia"/>
          <w:b/>
          <w:color w:val="auto"/>
          <w:sz w:val="28"/>
          <w:highlight w:val="none"/>
        </w:rPr>
      </w:pPr>
    </w:p>
    <w:p w14:paraId="63786DB1">
      <w:pPr>
        <w:jc w:val="left"/>
        <w:rPr>
          <w:rFonts w:asciiTheme="minorEastAsia" w:hAnsiTheme="minorEastAsia"/>
          <w:b/>
          <w:color w:val="auto"/>
          <w:sz w:val="28"/>
          <w:highlight w:val="none"/>
        </w:rPr>
      </w:pPr>
    </w:p>
    <w:p w14:paraId="2EFAE717">
      <w:pPr>
        <w:jc w:val="left"/>
        <w:rPr>
          <w:rFonts w:asciiTheme="minorEastAsia" w:hAnsiTheme="minorEastAsia"/>
          <w:b/>
          <w:color w:val="auto"/>
          <w:sz w:val="28"/>
          <w:highlight w:val="none"/>
        </w:rPr>
      </w:pPr>
    </w:p>
    <w:p w14:paraId="5196AA61">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0D516408">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6F496F17">
      <w:pPr>
        <w:jc w:val="center"/>
        <w:rPr>
          <w:rFonts w:hint="eastAsia" w:asciiTheme="minorEastAsia" w:hAnsiTheme="minorEastAsia"/>
          <w:b/>
          <w:color w:val="auto"/>
          <w:sz w:val="28"/>
          <w:highlight w:val="none"/>
        </w:rPr>
      </w:pPr>
    </w:p>
    <w:p w14:paraId="72732CDF">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0B35973B">
      <w:pPr>
        <w:jc w:val="center"/>
        <w:rPr>
          <w:rFonts w:asciiTheme="minorEastAsia" w:hAnsiTheme="minorEastAsia"/>
          <w:b/>
          <w:color w:val="auto"/>
          <w:sz w:val="28"/>
          <w:highlight w:val="none"/>
        </w:rPr>
      </w:pPr>
    </w:p>
    <w:p w14:paraId="276D300D">
      <w:pPr>
        <w:bidi w:val="0"/>
      </w:pPr>
    </w:p>
    <w:p w14:paraId="5BA56583">
      <w:pPr>
        <w:bidi w:val="0"/>
      </w:pPr>
    </w:p>
    <w:p w14:paraId="603A2ED8">
      <w:pPr>
        <w:bidi w:val="0"/>
        <w:rPr>
          <w:rFonts w:hint="eastAsia"/>
        </w:rPr>
      </w:pPr>
    </w:p>
    <w:p w14:paraId="02912922">
      <w:pPr>
        <w:bidi w:val="0"/>
        <w:rPr>
          <w:rFonts w:hint="eastAsia"/>
        </w:rPr>
      </w:pPr>
    </w:p>
    <w:p w14:paraId="474E74AC">
      <w:pPr>
        <w:bidi w:val="0"/>
        <w:rPr>
          <w:rFonts w:hint="eastAsia"/>
        </w:rPr>
      </w:pPr>
    </w:p>
    <w:p w14:paraId="6F6263DC">
      <w:pPr>
        <w:bidi w:val="0"/>
        <w:rPr>
          <w:rFonts w:hint="eastAsia"/>
        </w:rPr>
      </w:pPr>
    </w:p>
    <w:p w14:paraId="50D9065E">
      <w:pPr>
        <w:bidi w:val="0"/>
        <w:rPr>
          <w:rFonts w:hint="eastAsia"/>
        </w:rPr>
      </w:pPr>
    </w:p>
    <w:p w14:paraId="42BCDFD9">
      <w:pPr>
        <w:bidi w:val="0"/>
        <w:rPr>
          <w:rFonts w:hint="eastAsia"/>
        </w:rPr>
      </w:pPr>
    </w:p>
    <w:p w14:paraId="4F6C5DA0">
      <w:pPr>
        <w:bidi w:val="0"/>
        <w:rPr>
          <w:rFonts w:hint="eastAsia"/>
        </w:rPr>
      </w:pPr>
    </w:p>
    <w:p w14:paraId="706BA2AD">
      <w:pPr>
        <w:bidi w:val="0"/>
        <w:rPr>
          <w:rFonts w:hint="eastAsia"/>
        </w:rPr>
      </w:pPr>
    </w:p>
    <w:p w14:paraId="31A530FA">
      <w:pPr>
        <w:bidi w:val="0"/>
        <w:rPr>
          <w:rFonts w:hint="eastAsia"/>
        </w:rPr>
      </w:pPr>
    </w:p>
    <w:p w14:paraId="52EF103B">
      <w:pPr>
        <w:pStyle w:val="28"/>
        <w:rPr>
          <w:rFonts w:hint="eastAsia"/>
        </w:rPr>
      </w:pPr>
    </w:p>
    <w:p w14:paraId="57643ED5">
      <w:pPr>
        <w:rPr>
          <w:rFonts w:hint="eastAsia"/>
        </w:rPr>
      </w:pPr>
    </w:p>
    <w:p w14:paraId="4A31B64B">
      <w:pPr>
        <w:pStyle w:val="28"/>
        <w:rPr>
          <w:rFonts w:hint="eastAsia"/>
        </w:rPr>
      </w:pPr>
    </w:p>
    <w:p w14:paraId="5F51D7AF">
      <w:pPr>
        <w:rPr>
          <w:rFonts w:hint="eastAsia"/>
        </w:rPr>
      </w:pPr>
    </w:p>
    <w:p w14:paraId="3B455305">
      <w:pPr>
        <w:pStyle w:val="28"/>
        <w:rPr>
          <w:rFonts w:hint="eastAsia"/>
        </w:rPr>
      </w:pPr>
    </w:p>
    <w:p w14:paraId="54ACCFB3">
      <w:pPr>
        <w:rPr>
          <w:rFonts w:hint="eastAsia"/>
        </w:rPr>
      </w:pPr>
    </w:p>
    <w:p w14:paraId="625DF09B">
      <w:pPr>
        <w:pStyle w:val="28"/>
        <w:rPr>
          <w:rFonts w:hint="eastAsia"/>
        </w:rPr>
      </w:pPr>
    </w:p>
    <w:p w14:paraId="7070AE07">
      <w:pPr>
        <w:rPr>
          <w:rFonts w:hint="eastAsia"/>
        </w:rPr>
      </w:pPr>
    </w:p>
    <w:p w14:paraId="4C5059FB">
      <w:pPr>
        <w:pStyle w:val="28"/>
        <w:rPr>
          <w:rFonts w:hint="eastAsia"/>
        </w:rPr>
      </w:pPr>
    </w:p>
    <w:p w14:paraId="6C6F618A">
      <w:pPr>
        <w:pStyle w:val="23"/>
        <w:spacing w:before="0" w:after="0"/>
        <w:rPr>
          <w:color w:val="auto"/>
          <w:sz w:val="28"/>
          <w:highlight w:val="none"/>
        </w:rPr>
      </w:pPr>
      <w:bookmarkStart w:id="9" w:name="_Toc24908"/>
      <w:r>
        <w:rPr>
          <w:rFonts w:hint="eastAsia"/>
          <w:color w:val="auto"/>
          <w:sz w:val="28"/>
          <w:highlight w:val="none"/>
        </w:rPr>
        <w:t>第一部分资格证明文件</w:t>
      </w:r>
      <w:bookmarkEnd w:id="9"/>
    </w:p>
    <w:p w14:paraId="3D1DB56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CB99D57">
      <w:pPr>
        <w:pStyle w:val="4"/>
        <w:spacing w:before="0" w:after="0"/>
        <w:jc w:val="center"/>
        <w:rPr>
          <w:rFonts w:hint="eastAsia"/>
          <w:color w:val="auto"/>
          <w:sz w:val="28"/>
          <w:szCs w:val="36"/>
          <w:highlight w:val="none"/>
        </w:rPr>
      </w:pPr>
      <w:bookmarkStart w:id="10" w:name="_Toc2479"/>
      <w:bookmarkStart w:id="11" w:name="_Toc902"/>
    </w:p>
    <w:p w14:paraId="429A44DC">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10"/>
      <w:bookmarkEnd w:id="11"/>
    </w:p>
    <w:p w14:paraId="395AE565">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399F6A35">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75B9BC0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9452BA0">
      <w:pPr>
        <w:spacing w:line="500" w:lineRule="exact"/>
        <w:rPr>
          <w:rFonts w:ascii="宋体" w:hAnsi="宋体"/>
          <w:sz w:val="24"/>
        </w:rPr>
      </w:pPr>
    </w:p>
    <w:tbl>
      <w:tblPr>
        <w:tblStyle w:val="30"/>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43B1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59B2DB9">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4174BEFA">
      <w:pPr>
        <w:jc w:val="center"/>
        <w:rPr>
          <w:rFonts w:ascii="宋体"/>
          <w:color w:val="auto"/>
          <w:highlight w:val="none"/>
        </w:rPr>
      </w:pPr>
    </w:p>
    <w:tbl>
      <w:tblPr>
        <w:tblStyle w:val="3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02D8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28F200F">
            <w:pPr>
              <w:jc w:val="center"/>
              <w:rPr>
                <w:color w:val="auto"/>
                <w:highlight w:val="none"/>
              </w:rPr>
            </w:pPr>
            <w:bookmarkStart w:id="12"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12"/>
          </w:p>
        </w:tc>
      </w:tr>
    </w:tbl>
    <w:p w14:paraId="1DB453A8">
      <w:pPr>
        <w:spacing w:line="500" w:lineRule="exact"/>
        <w:rPr>
          <w:rFonts w:ascii="宋体" w:hAnsi="宋体"/>
          <w:sz w:val="24"/>
        </w:rPr>
      </w:pPr>
    </w:p>
    <w:p w14:paraId="21FCD78D">
      <w:pPr>
        <w:spacing w:line="500" w:lineRule="exact"/>
        <w:rPr>
          <w:rFonts w:ascii="宋体" w:hAnsi="宋体"/>
          <w:sz w:val="24"/>
        </w:rPr>
      </w:pPr>
    </w:p>
    <w:p w14:paraId="20DE8B53">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2996ABC4">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7A100F31">
      <w:pPr>
        <w:pStyle w:val="11"/>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74103D3B">
      <w:pPr>
        <w:pStyle w:val="11"/>
        <w:spacing w:line="500" w:lineRule="exact"/>
        <w:rPr>
          <w:sz w:val="24"/>
        </w:rPr>
      </w:pPr>
    </w:p>
    <w:p w14:paraId="125059C4">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2E4F5E1">
      <w:pPr>
        <w:pStyle w:val="11"/>
        <w:rPr>
          <w:rFonts w:ascii="宋体"/>
          <w:sz w:val="24"/>
        </w:rPr>
      </w:pPr>
      <w:r>
        <w:rPr>
          <w:rFonts w:ascii="宋体"/>
          <w:sz w:val="24"/>
        </w:rPr>
        <w:br w:type="page"/>
      </w:r>
    </w:p>
    <w:p w14:paraId="141453CB">
      <w:pPr>
        <w:jc w:val="center"/>
        <w:rPr>
          <w:rFonts w:ascii="宋体"/>
          <w:color w:val="auto"/>
          <w:highlight w:val="none"/>
        </w:rPr>
      </w:pPr>
    </w:p>
    <w:p w14:paraId="2956260B">
      <w:pPr>
        <w:pStyle w:val="4"/>
        <w:spacing w:before="0" w:after="0"/>
        <w:jc w:val="center"/>
        <w:rPr>
          <w:rFonts w:hint="eastAsia"/>
          <w:color w:val="auto"/>
          <w:sz w:val="28"/>
          <w:szCs w:val="36"/>
          <w:highlight w:val="none"/>
        </w:rPr>
      </w:pPr>
      <w:bookmarkStart w:id="13" w:name="_资格证明文件"/>
      <w:bookmarkEnd w:id="13"/>
      <w:bookmarkStart w:id="14" w:name="_Toc10534"/>
      <w:bookmarkStart w:id="15" w:name="_Toc31029"/>
    </w:p>
    <w:p w14:paraId="296C5282">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14"/>
      <w:bookmarkEnd w:id="15"/>
    </w:p>
    <w:p w14:paraId="0E265AF0">
      <w:pPr>
        <w:jc w:val="center"/>
        <w:rPr>
          <w:rFonts w:asciiTheme="minorEastAsia" w:hAnsiTheme="minorEastAsia"/>
          <w:color w:val="auto"/>
          <w:sz w:val="24"/>
          <w:highlight w:val="none"/>
        </w:rPr>
      </w:pPr>
    </w:p>
    <w:p w14:paraId="70966377">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22F3C944">
      <w:pPr>
        <w:pStyle w:val="4"/>
        <w:spacing w:before="0" w:after="0"/>
        <w:jc w:val="center"/>
        <w:rPr>
          <w:rFonts w:hint="eastAsia"/>
          <w:color w:val="auto"/>
          <w:sz w:val="28"/>
          <w:szCs w:val="28"/>
          <w:highlight w:val="none"/>
        </w:rPr>
      </w:pPr>
      <w:bookmarkStart w:id="16" w:name="_Toc11890"/>
      <w:bookmarkStart w:id="17" w:name="_Toc26111"/>
      <w:bookmarkStart w:id="18" w:name="_Toc4559"/>
    </w:p>
    <w:p w14:paraId="7B9B40F4">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6"/>
      <w:bookmarkEnd w:id="17"/>
      <w:bookmarkEnd w:id="18"/>
    </w:p>
    <w:p w14:paraId="48E49A76">
      <w:pPr>
        <w:spacing w:line="360" w:lineRule="auto"/>
        <w:ind w:firstLine="424" w:firstLineChars="177"/>
        <w:rPr>
          <w:rFonts w:asciiTheme="minorEastAsia" w:hAnsiTheme="minorEastAsia"/>
          <w:color w:val="auto"/>
          <w:sz w:val="24"/>
          <w:highlight w:val="none"/>
        </w:rPr>
      </w:pPr>
    </w:p>
    <w:p w14:paraId="2DF67E20">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21615A1B">
      <w:pPr>
        <w:pStyle w:val="70"/>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7FCA0A40">
      <w:pPr>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1A4FC02">
      <w:pPr>
        <w:spacing w:line="360" w:lineRule="auto"/>
        <w:ind w:firstLine="424" w:firstLineChars="177"/>
        <w:rPr>
          <w:rFonts w:hint="eastAsia" w:ascii="宋体" w:hAnsi="宋体"/>
          <w:color w:val="auto"/>
          <w:sz w:val="24"/>
        </w:rPr>
      </w:pPr>
    </w:p>
    <w:p w14:paraId="4DE386F2">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7648943">
      <w:pPr>
        <w:pStyle w:val="4"/>
        <w:spacing w:before="0" w:after="0"/>
        <w:jc w:val="center"/>
        <w:rPr>
          <w:rFonts w:hint="eastAsia"/>
          <w:color w:val="auto"/>
          <w:sz w:val="28"/>
          <w:szCs w:val="28"/>
          <w:highlight w:val="none"/>
        </w:rPr>
      </w:pPr>
      <w:bookmarkStart w:id="19" w:name="_Toc19319"/>
      <w:bookmarkStart w:id="20" w:name="_Toc24403"/>
      <w:bookmarkStart w:id="21" w:name="_Toc569"/>
    </w:p>
    <w:p w14:paraId="3C75F609">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9"/>
      <w:bookmarkEnd w:id="20"/>
      <w:bookmarkEnd w:id="21"/>
    </w:p>
    <w:p w14:paraId="378DD136">
      <w:pPr>
        <w:bidi w:val="0"/>
        <w:rPr>
          <w:rFonts w:hint="eastAsia"/>
          <w:sz w:val="24"/>
          <w:szCs w:val="24"/>
        </w:rPr>
      </w:pPr>
    </w:p>
    <w:p w14:paraId="63A10C1A">
      <w:pPr>
        <w:bidi w:val="0"/>
        <w:rPr>
          <w:rFonts w:hint="eastAsia"/>
          <w:sz w:val="24"/>
          <w:szCs w:val="24"/>
          <w:lang w:val="en-US" w:eastAsia="zh-CN"/>
        </w:rPr>
      </w:pPr>
    </w:p>
    <w:p w14:paraId="062E6094">
      <w:pPr>
        <w:bidi w:val="0"/>
        <w:rPr>
          <w:rFonts w:hint="eastAsia"/>
          <w:sz w:val="24"/>
          <w:szCs w:val="24"/>
        </w:rPr>
      </w:pPr>
      <w:r>
        <w:rPr>
          <w:rFonts w:hint="eastAsia"/>
          <w:sz w:val="24"/>
          <w:szCs w:val="24"/>
          <w:lang w:val="en-US" w:eastAsia="zh-CN"/>
        </w:rPr>
        <w:t>河南省胸科医院</w:t>
      </w:r>
      <w:r>
        <w:rPr>
          <w:rFonts w:hint="eastAsia"/>
          <w:sz w:val="24"/>
          <w:szCs w:val="24"/>
        </w:rPr>
        <w:t>：</w:t>
      </w:r>
    </w:p>
    <w:p w14:paraId="054EF9A8">
      <w:pPr>
        <w:bidi w:val="0"/>
        <w:rPr>
          <w:rFonts w:hint="eastAsia"/>
          <w:sz w:val="24"/>
          <w:szCs w:val="24"/>
        </w:rPr>
      </w:pPr>
    </w:p>
    <w:p w14:paraId="2BC22AB8">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541FAAC0">
      <w:pPr>
        <w:bidi w:val="0"/>
        <w:rPr>
          <w:sz w:val="24"/>
          <w:szCs w:val="24"/>
        </w:rPr>
      </w:pPr>
    </w:p>
    <w:p w14:paraId="159F895D">
      <w:pPr>
        <w:bidi w:val="0"/>
        <w:rPr>
          <w:sz w:val="24"/>
          <w:szCs w:val="24"/>
        </w:rPr>
      </w:pPr>
    </w:p>
    <w:p w14:paraId="507B9715">
      <w:pPr>
        <w:pStyle w:val="28"/>
      </w:pPr>
    </w:p>
    <w:p w14:paraId="7778257D"/>
    <w:p w14:paraId="79993B53">
      <w:pPr>
        <w:pStyle w:val="28"/>
      </w:pPr>
    </w:p>
    <w:p w14:paraId="1456F33D"/>
    <w:p w14:paraId="070AF2DF">
      <w:pPr>
        <w:spacing w:line="360" w:lineRule="auto"/>
        <w:rPr>
          <w:rFonts w:hint="eastAsia" w:asciiTheme="minorEastAsia" w:hAnsiTheme="minorEastAsia"/>
          <w:color w:val="auto"/>
          <w:sz w:val="24"/>
          <w:highlight w:val="red"/>
          <w:lang w:eastAsia="zh-CN"/>
        </w:rPr>
      </w:pPr>
    </w:p>
    <w:p w14:paraId="4F789DD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077CB8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38C4E00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1AE9E">
      <w:r>
        <w:rPr>
          <w:rFonts w:asciiTheme="minorEastAsia" w:hAnsiTheme="minorEastAsia"/>
          <w:color w:val="auto"/>
          <w:highlight w:val="none"/>
        </w:rPr>
        <w:br w:type="page"/>
      </w:r>
    </w:p>
    <w:p w14:paraId="0B5B1396">
      <w:pPr>
        <w:bidi w:val="0"/>
        <w:rPr>
          <w:rFonts w:hint="eastAsia"/>
        </w:rPr>
      </w:pPr>
      <w:bookmarkStart w:id="22" w:name="_Toc10542"/>
      <w:bookmarkStart w:id="23" w:name="_Toc1972"/>
    </w:p>
    <w:p w14:paraId="11FCB31D">
      <w:pPr>
        <w:pStyle w:val="4"/>
        <w:spacing w:before="0" w:after="0"/>
        <w:jc w:val="center"/>
        <w:rPr>
          <w:color w:val="auto"/>
          <w:sz w:val="28"/>
          <w:szCs w:val="28"/>
          <w:highlight w:val="none"/>
        </w:rPr>
      </w:pPr>
      <w:bookmarkStart w:id="24" w:name="_Toc32290"/>
      <w:r>
        <w:rPr>
          <w:rFonts w:hint="eastAsia"/>
          <w:color w:val="auto"/>
          <w:sz w:val="28"/>
          <w:szCs w:val="28"/>
          <w:highlight w:val="none"/>
        </w:rPr>
        <w:t>五、有依法缴纳税收和社会保障资金的良好记录</w:t>
      </w:r>
      <w:bookmarkEnd w:id="22"/>
      <w:bookmarkEnd w:id="23"/>
      <w:bookmarkEnd w:id="24"/>
    </w:p>
    <w:p w14:paraId="1C5751B3">
      <w:pPr>
        <w:spacing w:line="360" w:lineRule="auto"/>
        <w:ind w:firstLine="424" w:firstLineChars="177"/>
        <w:rPr>
          <w:rFonts w:asciiTheme="minorEastAsia" w:hAnsiTheme="minorEastAsia"/>
          <w:color w:val="auto"/>
          <w:sz w:val="24"/>
          <w:highlight w:val="none"/>
        </w:rPr>
      </w:pPr>
    </w:p>
    <w:p w14:paraId="6B6C026D">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209118B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B7E16E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51284AA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7886906">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44B73EAF">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5E430D9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218802F3">
      <w:pPr>
        <w:widowControl/>
        <w:jc w:val="left"/>
        <w:rPr>
          <w:rFonts w:asciiTheme="minorEastAsia" w:hAnsiTheme="minorEastAsia"/>
          <w:color w:val="auto"/>
          <w:highlight w:val="none"/>
        </w:rPr>
      </w:pPr>
    </w:p>
    <w:p w14:paraId="22A55185">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2634ABD">
      <w:pPr>
        <w:pStyle w:val="4"/>
        <w:spacing w:before="0" w:after="0"/>
        <w:jc w:val="center"/>
        <w:rPr>
          <w:rFonts w:hint="eastAsia"/>
          <w:color w:val="auto"/>
          <w:sz w:val="28"/>
          <w:highlight w:val="none"/>
        </w:rPr>
      </w:pPr>
      <w:bookmarkStart w:id="25" w:name="_Toc32668"/>
      <w:bookmarkStart w:id="26" w:name="_Toc8953"/>
      <w:bookmarkStart w:id="27" w:name="_Toc31728"/>
    </w:p>
    <w:p w14:paraId="21CAA989">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5"/>
      <w:bookmarkEnd w:id="26"/>
      <w:bookmarkEnd w:id="27"/>
    </w:p>
    <w:p w14:paraId="73A5A6C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07FFE9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7B7E03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6DAE7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681714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704BCF">
      <w:pPr>
        <w:pStyle w:val="28"/>
      </w:pPr>
    </w:p>
    <w:p w14:paraId="2F61A676"/>
    <w:p w14:paraId="2719E15B">
      <w:pPr>
        <w:pStyle w:val="28"/>
      </w:pPr>
    </w:p>
    <w:p w14:paraId="0193E053"/>
    <w:p w14:paraId="60308629">
      <w:pPr>
        <w:pStyle w:val="28"/>
      </w:pPr>
    </w:p>
    <w:p w14:paraId="2CF0EC85"/>
    <w:p w14:paraId="5F2B7D70">
      <w:pPr>
        <w:pStyle w:val="28"/>
      </w:pPr>
    </w:p>
    <w:p w14:paraId="52E3042F"/>
    <w:p w14:paraId="368E6380">
      <w:pPr>
        <w:pStyle w:val="11"/>
      </w:pPr>
    </w:p>
    <w:p w14:paraId="75FF54E6"/>
    <w:p w14:paraId="7583A74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8F389F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1CCC921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6114550">
      <w:pPr>
        <w:rPr>
          <w:rFonts w:hint="eastAsia"/>
          <w:color w:val="auto"/>
          <w:sz w:val="28"/>
          <w:szCs w:val="36"/>
          <w:highlight w:val="none"/>
          <w:lang w:eastAsia="zh-CN"/>
        </w:rPr>
      </w:pPr>
      <w:bookmarkStart w:id="28" w:name="_Toc925"/>
      <w:r>
        <w:rPr>
          <w:rFonts w:hint="eastAsia"/>
          <w:color w:val="auto"/>
          <w:sz w:val="24"/>
          <w:highlight w:val="none"/>
        </w:rPr>
        <w:br w:type="page"/>
      </w:r>
      <w:bookmarkEnd w:id="28"/>
      <w:bookmarkStart w:id="29" w:name="_Toc11219"/>
      <w:bookmarkStart w:id="30" w:name="_Toc28112"/>
      <w:bookmarkStart w:id="31" w:name="_Toc4657"/>
    </w:p>
    <w:p w14:paraId="446857C4">
      <w:pPr>
        <w:pStyle w:val="4"/>
        <w:spacing w:before="0" w:after="0"/>
        <w:jc w:val="center"/>
        <w:rPr>
          <w:rFonts w:hint="eastAsia"/>
          <w:color w:val="auto"/>
          <w:sz w:val="28"/>
          <w:szCs w:val="36"/>
          <w:highlight w:val="none"/>
          <w:lang w:eastAsia="zh-CN"/>
        </w:rPr>
      </w:pPr>
    </w:p>
    <w:p w14:paraId="02223799">
      <w:pPr>
        <w:pStyle w:val="4"/>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137528A4">
      <w:pPr>
        <w:pStyle w:val="5"/>
        <w:rPr>
          <w:rFonts w:hint="eastAsia"/>
          <w:lang w:eastAsia="zh-CN"/>
        </w:rPr>
      </w:pPr>
    </w:p>
    <w:p w14:paraId="79057B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34F21082">
      <w:pPr>
        <w:rPr>
          <w:rFonts w:hint="eastAsia" w:ascii="宋体" w:hAnsi="宋体"/>
          <w:sz w:val="24"/>
          <w:szCs w:val="24"/>
          <w:highlight w:val="none"/>
          <w:lang w:val="en-US" w:eastAsia="zh-CN"/>
        </w:rPr>
      </w:pPr>
    </w:p>
    <w:p w14:paraId="09A35508">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7CD19B03">
      <w:pPr>
        <w:pStyle w:val="4"/>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29"/>
      <w:bookmarkEnd w:id="30"/>
    </w:p>
    <w:p w14:paraId="3F1323AD">
      <w:pPr>
        <w:spacing w:line="360" w:lineRule="auto"/>
        <w:ind w:firstLine="480" w:firstLineChars="200"/>
        <w:rPr>
          <w:rFonts w:asciiTheme="minorEastAsia" w:hAnsiTheme="minorEastAsia"/>
          <w:color w:val="auto"/>
          <w:sz w:val="24"/>
          <w:highlight w:val="none"/>
        </w:rPr>
      </w:pPr>
    </w:p>
    <w:p w14:paraId="06975EA8">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DC0F8AA">
      <w:pPr>
        <w:rPr>
          <w:rFonts w:hint="eastAsia" w:asciiTheme="minorEastAsia" w:hAnsiTheme="minorEastAsia"/>
          <w:color w:val="auto"/>
          <w:kern w:val="0"/>
          <w:sz w:val="24"/>
          <w:szCs w:val="24"/>
          <w:highlight w:val="none"/>
          <w:lang w:val="en-US" w:eastAsia="zh-CN"/>
        </w:rPr>
      </w:pPr>
    </w:p>
    <w:p w14:paraId="63CFC029">
      <w:pPr>
        <w:bidi w:val="0"/>
        <w:rPr>
          <w:rFonts w:hint="eastAsia"/>
          <w:lang w:eastAsia="zh-CN"/>
        </w:rPr>
      </w:pPr>
    </w:p>
    <w:p w14:paraId="572874C5">
      <w:pPr>
        <w:bidi w:val="0"/>
        <w:rPr>
          <w:rFonts w:hint="eastAsia"/>
          <w:lang w:eastAsia="zh-CN"/>
        </w:rPr>
      </w:pPr>
    </w:p>
    <w:p w14:paraId="09980D36">
      <w:pPr>
        <w:bidi w:val="0"/>
        <w:rPr>
          <w:rFonts w:hint="eastAsia"/>
          <w:lang w:eastAsia="zh-CN"/>
        </w:rPr>
      </w:pPr>
    </w:p>
    <w:bookmarkEnd w:id="31"/>
    <w:p w14:paraId="6D8B67AE">
      <w:pPr>
        <w:bidi w:val="0"/>
        <w:rPr>
          <w:rFonts w:hint="eastAsia"/>
          <w:lang w:eastAsia="zh-CN"/>
        </w:rPr>
      </w:pPr>
      <w:bookmarkStart w:id="32" w:name="_Toc5100"/>
    </w:p>
    <w:p w14:paraId="5001FA7F">
      <w:pPr>
        <w:bidi w:val="0"/>
        <w:rPr>
          <w:rFonts w:hint="eastAsia"/>
          <w:lang w:eastAsia="zh-CN"/>
        </w:rPr>
      </w:pPr>
    </w:p>
    <w:p w14:paraId="3FF4E44E">
      <w:pPr>
        <w:bidi w:val="0"/>
        <w:rPr>
          <w:rFonts w:hint="eastAsia"/>
          <w:lang w:eastAsia="zh-CN"/>
        </w:rPr>
      </w:pPr>
    </w:p>
    <w:p w14:paraId="4C5DC9D1">
      <w:pPr>
        <w:bidi w:val="0"/>
        <w:rPr>
          <w:rFonts w:hint="eastAsia"/>
          <w:lang w:eastAsia="zh-CN"/>
        </w:rPr>
      </w:pPr>
    </w:p>
    <w:p w14:paraId="5A758796">
      <w:pPr>
        <w:bidi w:val="0"/>
        <w:rPr>
          <w:rFonts w:hint="eastAsia"/>
          <w:lang w:eastAsia="zh-CN"/>
        </w:rPr>
      </w:pPr>
    </w:p>
    <w:p w14:paraId="7C6A2B60">
      <w:pPr>
        <w:rPr>
          <w:rFonts w:hint="eastAsia"/>
          <w:color w:val="auto"/>
          <w:sz w:val="28"/>
          <w:highlight w:val="none"/>
          <w:lang w:eastAsia="zh-CN"/>
        </w:rPr>
      </w:pPr>
      <w:r>
        <w:rPr>
          <w:rFonts w:hint="eastAsia"/>
          <w:color w:val="auto"/>
          <w:sz w:val="28"/>
          <w:highlight w:val="none"/>
          <w:lang w:eastAsia="zh-CN"/>
        </w:rPr>
        <w:br w:type="page"/>
      </w:r>
    </w:p>
    <w:p w14:paraId="040CCE4F">
      <w:pPr>
        <w:pStyle w:val="5"/>
        <w:rPr>
          <w:rFonts w:hint="eastAsia"/>
          <w:lang w:eastAsia="zh-CN"/>
        </w:rPr>
      </w:pPr>
    </w:p>
    <w:p w14:paraId="3D815568">
      <w:pPr>
        <w:pStyle w:val="4"/>
        <w:spacing w:before="0" w:after="0"/>
        <w:jc w:val="center"/>
        <w:rPr>
          <w:rFonts w:hint="eastAsia"/>
          <w:color w:val="auto"/>
          <w:sz w:val="28"/>
          <w:szCs w:val="36"/>
          <w:highlight w:val="none"/>
          <w:lang w:eastAsia="zh-CN"/>
        </w:rPr>
      </w:pPr>
      <w:bookmarkStart w:id="33" w:name="_Toc3305"/>
      <w:r>
        <w:rPr>
          <w:rFonts w:hint="eastAsia"/>
          <w:color w:val="auto"/>
          <w:sz w:val="28"/>
          <w:szCs w:val="36"/>
          <w:highlight w:val="none"/>
          <w:lang w:eastAsia="zh-CN"/>
        </w:rPr>
        <w:t>九、无关联关系声明</w:t>
      </w:r>
      <w:bookmarkEnd w:id="32"/>
      <w:bookmarkEnd w:id="33"/>
    </w:p>
    <w:p w14:paraId="46B60D3E">
      <w:pPr>
        <w:spacing w:line="360" w:lineRule="auto"/>
        <w:rPr>
          <w:rFonts w:asciiTheme="minorEastAsia" w:hAnsiTheme="minorEastAsia"/>
          <w:color w:val="auto"/>
          <w:sz w:val="24"/>
          <w:highlight w:val="none"/>
        </w:rPr>
      </w:pPr>
    </w:p>
    <w:p w14:paraId="17BE87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54FD5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6935C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8DCEC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110837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003D9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47CA6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9698E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EB5EBE5">
      <w:pPr>
        <w:pStyle w:val="28"/>
        <w:rPr>
          <w:sz w:val="24"/>
          <w:szCs w:val="24"/>
        </w:rPr>
      </w:pPr>
    </w:p>
    <w:p w14:paraId="4C9D23A3">
      <w:pPr>
        <w:rPr>
          <w:sz w:val="24"/>
          <w:szCs w:val="24"/>
        </w:rPr>
      </w:pPr>
    </w:p>
    <w:p w14:paraId="2600D314">
      <w:pPr>
        <w:pStyle w:val="28"/>
        <w:rPr>
          <w:sz w:val="24"/>
          <w:szCs w:val="24"/>
        </w:rPr>
      </w:pPr>
    </w:p>
    <w:p w14:paraId="0D39C411">
      <w:pPr>
        <w:rPr>
          <w:sz w:val="24"/>
          <w:szCs w:val="24"/>
        </w:rPr>
      </w:pPr>
    </w:p>
    <w:p w14:paraId="6C29AA19">
      <w:pPr>
        <w:pStyle w:val="28"/>
        <w:rPr>
          <w:sz w:val="24"/>
          <w:szCs w:val="24"/>
        </w:rPr>
      </w:pPr>
    </w:p>
    <w:p w14:paraId="48EE69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B5E73C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F6065D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A4BAEA">
      <w:pPr>
        <w:rPr>
          <w:rFonts w:asciiTheme="minorEastAsia" w:hAnsiTheme="minorEastAsia"/>
          <w:color w:val="auto"/>
          <w:sz w:val="24"/>
          <w:highlight w:val="none"/>
        </w:rPr>
      </w:pPr>
    </w:p>
    <w:p w14:paraId="4A8FC21D">
      <w:pPr>
        <w:rPr>
          <w:rFonts w:asciiTheme="minorEastAsia" w:hAnsiTheme="minorEastAsia"/>
          <w:color w:val="auto"/>
          <w:sz w:val="24"/>
          <w:highlight w:val="none"/>
        </w:rPr>
      </w:pPr>
    </w:p>
    <w:p w14:paraId="3113543D">
      <w:pPr>
        <w:rPr>
          <w:rFonts w:asciiTheme="minorEastAsia" w:hAnsiTheme="minorEastAsia"/>
          <w:color w:val="auto"/>
          <w:sz w:val="24"/>
          <w:highlight w:val="none"/>
        </w:rPr>
      </w:pPr>
    </w:p>
    <w:p w14:paraId="0B441265">
      <w:pPr>
        <w:rPr>
          <w:rFonts w:asciiTheme="minorEastAsia" w:hAnsiTheme="minorEastAsia"/>
          <w:color w:val="auto"/>
          <w:sz w:val="24"/>
          <w:highlight w:val="none"/>
        </w:rPr>
      </w:pPr>
    </w:p>
    <w:p w14:paraId="7AF9C872">
      <w:pPr>
        <w:rPr>
          <w:rFonts w:asciiTheme="minorEastAsia" w:hAnsiTheme="minorEastAsia"/>
          <w:color w:val="auto"/>
          <w:sz w:val="24"/>
          <w:highlight w:val="none"/>
        </w:rPr>
      </w:pPr>
    </w:p>
    <w:p w14:paraId="089AAA9E">
      <w:pPr>
        <w:rPr>
          <w:rFonts w:asciiTheme="minorEastAsia" w:hAnsiTheme="minorEastAsia"/>
          <w:color w:val="auto"/>
          <w:sz w:val="24"/>
          <w:highlight w:val="none"/>
        </w:rPr>
      </w:pPr>
    </w:p>
    <w:p w14:paraId="204FC621">
      <w:pPr>
        <w:spacing w:line="600" w:lineRule="exact"/>
        <w:jc w:val="center"/>
        <w:rPr>
          <w:rFonts w:ascii="宋体" w:hAnsi="宋体"/>
          <w:color w:val="auto"/>
          <w:sz w:val="24"/>
          <w:highlight w:val="none"/>
        </w:rPr>
      </w:pPr>
    </w:p>
    <w:p w14:paraId="608F09AA">
      <w:pPr>
        <w:spacing w:line="600" w:lineRule="exact"/>
        <w:jc w:val="center"/>
        <w:rPr>
          <w:rFonts w:ascii="宋体" w:hAnsi="宋体"/>
          <w:color w:val="auto"/>
          <w:sz w:val="24"/>
          <w:highlight w:val="none"/>
        </w:rPr>
      </w:pPr>
    </w:p>
    <w:p w14:paraId="6E2E1F1A">
      <w:pPr>
        <w:spacing w:line="600" w:lineRule="exact"/>
        <w:jc w:val="center"/>
        <w:rPr>
          <w:rFonts w:ascii="宋体" w:hAnsi="宋体"/>
          <w:color w:val="auto"/>
          <w:sz w:val="24"/>
          <w:highlight w:val="none"/>
        </w:rPr>
      </w:pPr>
    </w:p>
    <w:p w14:paraId="7EBCD68E">
      <w:pPr>
        <w:spacing w:line="600" w:lineRule="exact"/>
        <w:jc w:val="center"/>
        <w:rPr>
          <w:rFonts w:ascii="宋体" w:hAnsi="宋体"/>
          <w:color w:val="auto"/>
          <w:sz w:val="24"/>
          <w:highlight w:val="none"/>
        </w:rPr>
      </w:pPr>
    </w:p>
    <w:p w14:paraId="67C7B793">
      <w:pPr>
        <w:spacing w:line="600" w:lineRule="exact"/>
        <w:jc w:val="center"/>
        <w:rPr>
          <w:rFonts w:ascii="宋体" w:hAnsi="宋体"/>
          <w:color w:val="auto"/>
          <w:sz w:val="24"/>
          <w:highlight w:val="none"/>
        </w:rPr>
      </w:pPr>
    </w:p>
    <w:p w14:paraId="5A4C6263">
      <w:pPr>
        <w:spacing w:line="600" w:lineRule="exact"/>
        <w:jc w:val="center"/>
        <w:rPr>
          <w:rFonts w:ascii="宋体" w:hAnsi="宋体"/>
          <w:color w:val="auto"/>
          <w:sz w:val="24"/>
          <w:highlight w:val="none"/>
        </w:rPr>
      </w:pPr>
    </w:p>
    <w:p w14:paraId="3EF41C94">
      <w:pPr>
        <w:rPr>
          <w:color w:val="auto"/>
          <w:highlight w:val="none"/>
        </w:rPr>
      </w:pPr>
    </w:p>
    <w:p w14:paraId="28D1F5F6">
      <w:pPr>
        <w:pStyle w:val="23"/>
        <w:rPr>
          <w:color w:val="auto"/>
          <w:sz w:val="28"/>
          <w:highlight w:val="none"/>
        </w:rPr>
      </w:pPr>
      <w:bookmarkStart w:id="34" w:name="_Toc29119"/>
      <w:r>
        <w:rPr>
          <w:rFonts w:hint="eastAsia"/>
          <w:color w:val="auto"/>
          <w:sz w:val="28"/>
          <w:highlight w:val="none"/>
        </w:rPr>
        <w:t>第二部分商务、技术文件</w:t>
      </w:r>
      <w:bookmarkEnd w:id="34"/>
    </w:p>
    <w:p w14:paraId="55D395A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E5449BD">
      <w:pPr>
        <w:pStyle w:val="4"/>
        <w:spacing w:before="0" w:after="0"/>
        <w:jc w:val="center"/>
        <w:rPr>
          <w:rFonts w:hint="eastAsia"/>
          <w:color w:val="auto"/>
          <w:sz w:val="28"/>
          <w:highlight w:val="none"/>
          <w:lang w:eastAsia="zh-CN"/>
        </w:rPr>
      </w:pPr>
      <w:bookmarkStart w:id="35" w:name="_Toc11563"/>
    </w:p>
    <w:p w14:paraId="12BF41BA">
      <w:pPr>
        <w:pStyle w:val="4"/>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35"/>
      <w:r>
        <w:rPr>
          <w:rFonts w:hint="eastAsia"/>
          <w:color w:val="auto"/>
          <w:sz w:val="28"/>
          <w:highlight w:val="none"/>
          <w:lang w:eastAsia="zh-CN"/>
        </w:rPr>
        <w:t>一览表</w:t>
      </w:r>
    </w:p>
    <w:p w14:paraId="78C961C1">
      <w:pPr>
        <w:pStyle w:val="8"/>
        <w:spacing w:line="360" w:lineRule="auto"/>
        <w:ind w:firstLine="240" w:firstLineChars="100"/>
        <w:rPr>
          <w:rFonts w:hint="eastAsia" w:ascii="宋体" w:hAnsi="宋体"/>
          <w:bCs/>
          <w:sz w:val="24"/>
          <w:szCs w:val="24"/>
        </w:rPr>
      </w:pPr>
    </w:p>
    <w:p w14:paraId="2600FBBB">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557A1DF7">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0"/>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24D3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3CAD567B">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7ED22E12">
            <w:pPr>
              <w:tabs>
                <w:tab w:val="left" w:pos="926"/>
                <w:tab w:val="left" w:pos="4335"/>
                <w:tab w:val="left" w:pos="4515"/>
                <w:tab w:val="left" w:pos="7227"/>
              </w:tabs>
              <w:spacing w:line="360" w:lineRule="auto"/>
              <w:rPr>
                <w:sz w:val="24"/>
                <w:szCs w:val="24"/>
                <w:u w:val="single"/>
              </w:rPr>
            </w:pPr>
          </w:p>
        </w:tc>
      </w:tr>
      <w:tr w14:paraId="55DC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0F65DF6A">
            <w:pPr>
              <w:tabs>
                <w:tab w:val="left" w:pos="926"/>
                <w:tab w:val="left" w:pos="4335"/>
                <w:tab w:val="left" w:pos="4515"/>
                <w:tab w:val="left" w:pos="7227"/>
              </w:tabs>
              <w:ind w:left="-78" w:leftChars="0"/>
              <w:jc w:val="center"/>
              <w:rPr>
                <w:rFonts w:hint="eastAsia"/>
                <w:sz w:val="24"/>
                <w:szCs w:val="24"/>
                <w:highlight w:val="none"/>
                <w:lang w:eastAsia="zh-CN"/>
              </w:rPr>
            </w:pPr>
          </w:p>
          <w:p w14:paraId="79666FFD">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78ADB102">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4B436BB8">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009866BF">
            <w:pPr>
              <w:tabs>
                <w:tab w:val="left" w:pos="926"/>
                <w:tab w:val="left" w:pos="4335"/>
                <w:tab w:val="left" w:pos="4515"/>
                <w:tab w:val="left" w:pos="7227"/>
              </w:tabs>
              <w:ind w:firstLine="210" w:firstLineChars="100"/>
              <w:jc w:val="left"/>
              <w:rPr>
                <w:rFonts w:hint="eastAsia"/>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885190</wp:posOffset>
                      </wp:positionH>
                      <wp:positionV relativeFrom="paragraph">
                        <wp:posOffset>31750</wp:posOffset>
                      </wp:positionV>
                      <wp:extent cx="1674495" cy="375285"/>
                      <wp:effectExtent l="4445" t="4445" r="16510" b="20320"/>
                      <wp:wrapNone/>
                      <wp:docPr id="1" name="文本框 1"/>
                      <wp:cNvGraphicFramePr/>
                      <a:graphic xmlns:a="http://schemas.openxmlformats.org/drawingml/2006/main">
                        <a:graphicData uri="http://schemas.microsoft.com/office/word/2010/wordprocessingShape">
                          <wps:wsp>
                            <wps:cNvSpPr txBox="1"/>
                            <wps:spPr>
                              <a:xfrm>
                                <a:off x="2907030" y="3759835"/>
                                <a:ext cx="1674495" cy="3752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37A7AE7">
                                  <w:pPr>
                                    <w:rPr>
                                      <w:rFonts w:hint="default" w:eastAsiaTheme="minorEastAsia"/>
                                      <w:b/>
                                      <w:bCs/>
                                      <w:color w:val="FF0000"/>
                                      <w:lang w:val="en-US" w:eastAsia="zh-CN"/>
                                    </w:rPr>
                                  </w:pPr>
                                  <w:r>
                                    <w:rPr>
                                      <w:rFonts w:hint="eastAsia"/>
                                      <w:b/>
                                      <w:bCs/>
                                      <w:color w:val="FF0000"/>
                                      <w:lang w:val="en-US" w:eastAsia="zh-CN"/>
                                    </w:rPr>
                                    <w:t>报2种单价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7pt;margin-top:2.5pt;height:29.55pt;width:131.85pt;z-index:251660288;mso-width-relative:page;mso-height-relative:page;" fillcolor="#FFFFFF [3201]" filled="t" stroked="t" coordsize="21600,21600" o:gfxdata="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j4hPM1QAAAAgBAAAPAAAAAAAAAAEAIAAAACIAAABkcnMvZG93bnJldi54bWxQSwECFAAUAAAA&#10;CACHTuJAJhFcPGMCAADDBAAADgAAAAAAAAABACAAAAAkAQAAZHJzL2Uyb0RvYy54bWxQSwUGAAAA&#10;AAYABgBZAQAA+QUAAAAA&#10;">
                      <v:fill on="t" focussize="0,0"/>
                      <v:stroke weight="0.5pt" color="#000000 [3204]" joinstyle="round"/>
                      <v:imagedata o:title=""/>
                      <o:lock v:ext="edit" aspectratio="f"/>
                      <v:textbox>
                        <w:txbxContent>
                          <w:p w14:paraId="437A7AE7">
                            <w:pPr>
                              <w:rPr>
                                <w:rFonts w:hint="default" w:eastAsiaTheme="minorEastAsia"/>
                                <w:b/>
                                <w:bCs/>
                                <w:color w:val="FF0000"/>
                                <w:lang w:val="en-US" w:eastAsia="zh-CN"/>
                              </w:rPr>
                            </w:pPr>
                            <w:r>
                              <w:rPr>
                                <w:rFonts w:hint="eastAsia"/>
                                <w:b/>
                                <w:bCs/>
                                <w:color w:val="FF0000"/>
                                <w:lang w:val="en-US" w:eastAsia="zh-CN"/>
                              </w:rPr>
                              <w:t>报2种单价</w:t>
                            </w:r>
                          </w:p>
                        </w:txbxContent>
                      </v:textbox>
                    </v:shape>
                  </w:pict>
                </mc:Fallback>
              </mc:AlternateContent>
            </w:r>
          </w:p>
        </w:tc>
      </w:tr>
      <w:tr w14:paraId="1A0C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2CBBBCA4">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717C3C8A">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110C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2480BFCD">
            <w:pPr>
              <w:tabs>
                <w:tab w:val="left" w:pos="926"/>
                <w:tab w:val="left" w:pos="4335"/>
                <w:tab w:val="left" w:pos="4515"/>
                <w:tab w:val="left" w:pos="7227"/>
              </w:tabs>
              <w:ind w:left="-78" w:leftChars="0"/>
              <w:jc w:val="center"/>
              <w:rPr>
                <w:rFonts w:hint="eastAsia"/>
                <w:sz w:val="24"/>
                <w:szCs w:val="24"/>
                <w:highlight w:val="none"/>
                <w:lang w:val="en-US" w:eastAsia="zh-CN"/>
              </w:rPr>
            </w:pPr>
            <w:r>
              <w:rPr>
                <w:rFonts w:hint="eastAsia"/>
                <w:sz w:val="24"/>
                <w:szCs w:val="24"/>
                <w:highlight w:val="none"/>
                <w:lang w:eastAsia="zh-CN"/>
              </w:rPr>
              <w:t>服务期限</w:t>
            </w:r>
          </w:p>
        </w:tc>
        <w:tc>
          <w:tcPr>
            <w:tcW w:w="6780" w:type="dxa"/>
            <w:vAlign w:val="center"/>
          </w:tcPr>
          <w:p w14:paraId="150E597B">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highlight w:val="none"/>
                <w:lang w:val="en-US" w:eastAsia="zh-CN" w:bidi="ar-SA"/>
              </w:rPr>
            </w:pPr>
          </w:p>
        </w:tc>
      </w:tr>
      <w:tr w14:paraId="72C5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6DF7B114">
            <w:pPr>
              <w:tabs>
                <w:tab w:val="left" w:pos="926"/>
                <w:tab w:val="left" w:pos="4335"/>
                <w:tab w:val="left" w:pos="4515"/>
                <w:tab w:val="left" w:pos="7227"/>
              </w:tabs>
              <w:ind w:left="-78" w:leftChars="0"/>
              <w:jc w:val="center"/>
              <w:rPr>
                <w:rFonts w:hint="eastAsia"/>
                <w:sz w:val="24"/>
                <w:szCs w:val="24"/>
                <w:highlight w:val="none"/>
                <w:lang w:eastAsia="zh-CN"/>
              </w:rPr>
            </w:pPr>
            <w:r>
              <w:rPr>
                <w:rFonts w:hint="eastAsia"/>
                <w:sz w:val="24"/>
                <w:szCs w:val="24"/>
                <w:highlight w:val="none"/>
                <w:lang w:eastAsia="zh-CN"/>
              </w:rPr>
              <w:t>质量标准</w:t>
            </w:r>
          </w:p>
        </w:tc>
        <w:tc>
          <w:tcPr>
            <w:tcW w:w="6780" w:type="dxa"/>
            <w:vAlign w:val="center"/>
          </w:tcPr>
          <w:p w14:paraId="49FBA2FA">
            <w:pPr>
              <w:tabs>
                <w:tab w:val="left" w:pos="926"/>
                <w:tab w:val="left" w:pos="4335"/>
                <w:tab w:val="left" w:pos="4515"/>
                <w:tab w:val="left" w:pos="7227"/>
              </w:tabs>
              <w:spacing w:line="360" w:lineRule="auto"/>
              <w:jc w:val="center"/>
              <w:rPr>
                <w:rFonts w:hint="eastAsia"/>
                <w:sz w:val="24"/>
                <w:szCs w:val="24"/>
                <w:highlight w:val="none"/>
                <w:u w:val="single"/>
                <w:lang w:val="en-US" w:eastAsia="zh-CN"/>
              </w:rPr>
            </w:pPr>
            <w:r>
              <w:rPr>
                <w:rFonts w:hint="eastAsia" w:ascii="宋体" w:hAnsi="宋体" w:cs="宋体"/>
                <w:color w:val="auto"/>
                <w:sz w:val="24"/>
                <w:highlight w:val="none"/>
              </w:rPr>
              <w:t xml:space="preserve">符合国家、行业技术标准。  </w:t>
            </w:r>
          </w:p>
        </w:tc>
      </w:tr>
      <w:tr w14:paraId="1A46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79437103">
            <w:pPr>
              <w:tabs>
                <w:tab w:val="left" w:pos="926"/>
                <w:tab w:val="left" w:pos="4335"/>
                <w:tab w:val="left" w:pos="4515"/>
                <w:tab w:val="left" w:pos="7227"/>
              </w:tabs>
              <w:ind w:left="-78"/>
              <w:jc w:val="center"/>
              <w:rPr>
                <w:sz w:val="24"/>
                <w:szCs w:val="24"/>
                <w:highlight w:val="none"/>
              </w:rPr>
            </w:pPr>
            <w:r>
              <w:rPr>
                <w:rFonts w:hint="eastAsia"/>
                <w:sz w:val="24"/>
                <w:szCs w:val="24"/>
                <w:highlight w:val="none"/>
              </w:rPr>
              <w:t>其他声明</w:t>
            </w:r>
          </w:p>
        </w:tc>
        <w:tc>
          <w:tcPr>
            <w:tcW w:w="6780" w:type="dxa"/>
          </w:tcPr>
          <w:p w14:paraId="57309228">
            <w:pPr>
              <w:tabs>
                <w:tab w:val="left" w:pos="926"/>
                <w:tab w:val="left" w:pos="4335"/>
                <w:tab w:val="left" w:pos="4515"/>
                <w:tab w:val="left" w:pos="7227"/>
              </w:tabs>
              <w:spacing w:line="360" w:lineRule="auto"/>
              <w:jc w:val="left"/>
              <w:rPr>
                <w:highlight w:val="none"/>
              </w:rPr>
            </w:pPr>
          </w:p>
          <w:p w14:paraId="49CB1DFE">
            <w:pPr>
              <w:pStyle w:val="28"/>
              <w:rPr>
                <w:highlight w:val="none"/>
              </w:rPr>
            </w:pPr>
          </w:p>
        </w:tc>
      </w:tr>
    </w:tbl>
    <w:p w14:paraId="7E53C07D">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rPr>
      </w:pPr>
    </w:p>
    <w:p w14:paraId="3D06DC08">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rPr>
      </w:pPr>
    </w:p>
    <w:p w14:paraId="51C6D3A4">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none"/>
          <w:lang w:eastAsia="zh-CN"/>
        </w:rPr>
      </w:pPr>
      <w:r>
        <w:rPr>
          <w:rFonts w:hint="eastAsia" w:cs="宋体"/>
          <w:b w:val="0"/>
          <w:bCs/>
          <w:color w:val="auto"/>
          <w:sz w:val="21"/>
          <w:szCs w:val="21"/>
          <w:highlight w:val="none"/>
        </w:rPr>
        <w:t>注：1、</w:t>
      </w:r>
      <w:r>
        <w:rPr>
          <w:rFonts w:hint="eastAsia" w:cs="宋体"/>
          <w:b w:val="0"/>
          <w:bCs/>
          <w:color w:val="auto"/>
          <w:sz w:val="21"/>
          <w:szCs w:val="21"/>
          <w:highlight w:val="none"/>
          <w:lang w:val="en-US" w:eastAsia="zh-CN"/>
        </w:rPr>
        <w:t>单</w:t>
      </w:r>
      <w:r>
        <w:rPr>
          <w:rFonts w:hint="eastAsia" w:cs="宋体"/>
          <w:b w:val="0"/>
          <w:bCs/>
          <w:color w:val="auto"/>
          <w:sz w:val="21"/>
          <w:szCs w:val="21"/>
          <w:highlight w:val="none"/>
          <w:lang w:eastAsia="zh-CN"/>
        </w:rPr>
        <w:t>价超过项目</w:t>
      </w:r>
      <w:r>
        <w:rPr>
          <w:rFonts w:hint="eastAsia" w:cs="宋体"/>
          <w:b w:val="0"/>
          <w:bCs/>
          <w:color w:val="auto"/>
          <w:sz w:val="21"/>
          <w:szCs w:val="21"/>
          <w:highlight w:val="none"/>
          <w:lang w:val="en-US" w:eastAsia="zh-CN"/>
        </w:rPr>
        <w:t>控制价</w:t>
      </w:r>
      <w:r>
        <w:rPr>
          <w:rFonts w:hint="eastAsia" w:cs="宋体"/>
          <w:b w:val="0"/>
          <w:bCs/>
          <w:color w:val="auto"/>
          <w:sz w:val="21"/>
          <w:szCs w:val="21"/>
          <w:highlight w:val="none"/>
          <w:lang w:eastAsia="zh-CN"/>
        </w:rPr>
        <w:t>按无效响应处理。</w:t>
      </w:r>
    </w:p>
    <w:p w14:paraId="0297B1E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8F7269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DC0C89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CE7A8BE">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66BCAC5F">
      <w:pPr>
        <w:pStyle w:val="8"/>
        <w:ind w:firstLine="0"/>
        <w:jc w:val="center"/>
        <w:outlineLvl w:val="2"/>
        <w:rPr>
          <w:rFonts w:hint="eastAsia" w:ascii="宋体" w:hAnsi="宋体"/>
          <w:b/>
          <w:bCs/>
          <w:sz w:val="30"/>
          <w:szCs w:val="30"/>
          <w:lang w:val="en-US" w:eastAsia="zh-CN"/>
        </w:rPr>
      </w:pPr>
    </w:p>
    <w:p w14:paraId="7A1433F6">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68BB04AC">
      <w:pPr>
        <w:pStyle w:val="29"/>
        <w:tabs>
          <w:tab w:val="left" w:pos="945"/>
          <w:tab w:val="left" w:pos="1155"/>
        </w:tabs>
        <w:ind w:firstLine="0" w:firstLineChars="0"/>
        <w:rPr>
          <w:rFonts w:hint="eastAsia"/>
        </w:rPr>
      </w:pPr>
    </w:p>
    <w:p w14:paraId="1415C0DD">
      <w:pPr>
        <w:pStyle w:val="29"/>
        <w:tabs>
          <w:tab w:val="left" w:pos="945"/>
          <w:tab w:val="left" w:pos="1155"/>
        </w:tabs>
        <w:ind w:firstLine="0" w:firstLineChars="0"/>
        <w:rPr>
          <w:rFonts w:hint="eastAsia"/>
        </w:rPr>
      </w:pPr>
    </w:p>
    <w:p w14:paraId="626AB2D7">
      <w:pPr>
        <w:pStyle w:val="29"/>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0AF21800">
      <w:pPr>
        <w:pStyle w:val="28"/>
        <w:rPr>
          <w:rFonts w:hint="eastAsia"/>
        </w:rPr>
      </w:pPr>
    </w:p>
    <w:p w14:paraId="3C2D4C3F">
      <w:pPr>
        <w:spacing w:line="420" w:lineRule="auto"/>
        <w:rPr>
          <w:rFonts w:hint="eastAsia" w:ascii="宋体" w:hAnsi="宋体" w:cs="宋体"/>
          <w:color w:val="auto"/>
          <w:sz w:val="24"/>
        </w:rPr>
      </w:pPr>
    </w:p>
    <w:p w14:paraId="434651D3">
      <w:pPr>
        <w:spacing w:line="360" w:lineRule="auto"/>
        <w:rPr>
          <w:rFonts w:hint="eastAsia" w:asciiTheme="minorEastAsia" w:hAnsiTheme="minorEastAsia"/>
          <w:color w:val="auto"/>
          <w:sz w:val="24"/>
          <w:highlight w:val="none"/>
          <w:lang w:eastAsia="zh-CN"/>
        </w:rPr>
      </w:pPr>
    </w:p>
    <w:p w14:paraId="5C26FA85">
      <w:pPr>
        <w:spacing w:line="360" w:lineRule="auto"/>
        <w:rPr>
          <w:rFonts w:hint="eastAsia" w:asciiTheme="minorEastAsia" w:hAnsiTheme="minorEastAsia"/>
          <w:color w:val="auto"/>
          <w:sz w:val="24"/>
          <w:highlight w:val="none"/>
          <w:lang w:eastAsia="zh-CN"/>
        </w:rPr>
      </w:pPr>
    </w:p>
    <w:p w14:paraId="64C7741C">
      <w:pPr>
        <w:spacing w:line="360" w:lineRule="auto"/>
        <w:rPr>
          <w:rFonts w:hint="eastAsia" w:asciiTheme="minorEastAsia" w:hAnsiTheme="minorEastAsia"/>
          <w:color w:val="auto"/>
          <w:sz w:val="24"/>
          <w:highlight w:val="none"/>
          <w:lang w:eastAsia="zh-CN"/>
        </w:rPr>
      </w:pPr>
    </w:p>
    <w:p w14:paraId="68443E97">
      <w:pPr>
        <w:spacing w:line="360" w:lineRule="auto"/>
        <w:rPr>
          <w:rFonts w:hint="eastAsia" w:asciiTheme="minorEastAsia" w:hAnsiTheme="minorEastAsia"/>
          <w:color w:val="auto"/>
          <w:sz w:val="24"/>
          <w:highlight w:val="none"/>
          <w:lang w:eastAsia="zh-CN"/>
        </w:rPr>
      </w:pPr>
    </w:p>
    <w:p w14:paraId="4008C3FF">
      <w:pPr>
        <w:spacing w:line="360" w:lineRule="auto"/>
        <w:rPr>
          <w:rFonts w:hint="eastAsia" w:asciiTheme="minorEastAsia" w:hAnsiTheme="minorEastAsia"/>
          <w:color w:val="auto"/>
          <w:sz w:val="24"/>
          <w:highlight w:val="none"/>
          <w:lang w:eastAsia="zh-CN"/>
        </w:rPr>
      </w:pPr>
    </w:p>
    <w:p w14:paraId="354F3042">
      <w:pPr>
        <w:spacing w:line="360" w:lineRule="auto"/>
        <w:rPr>
          <w:rFonts w:hint="eastAsia" w:asciiTheme="minorEastAsia" w:hAnsiTheme="minorEastAsia"/>
          <w:color w:val="auto"/>
          <w:sz w:val="24"/>
          <w:highlight w:val="none"/>
          <w:lang w:eastAsia="zh-CN"/>
        </w:rPr>
      </w:pPr>
    </w:p>
    <w:p w14:paraId="0158554D">
      <w:pPr>
        <w:spacing w:line="360" w:lineRule="auto"/>
        <w:rPr>
          <w:rFonts w:hint="eastAsia" w:asciiTheme="minorEastAsia" w:hAnsiTheme="minorEastAsia"/>
          <w:color w:val="auto"/>
          <w:sz w:val="24"/>
          <w:highlight w:val="none"/>
          <w:lang w:eastAsia="zh-CN"/>
        </w:rPr>
      </w:pPr>
    </w:p>
    <w:p w14:paraId="6913392A">
      <w:pPr>
        <w:spacing w:line="360" w:lineRule="auto"/>
        <w:rPr>
          <w:rFonts w:hint="eastAsia" w:asciiTheme="minorEastAsia" w:hAnsiTheme="minorEastAsia"/>
          <w:color w:val="auto"/>
          <w:sz w:val="24"/>
          <w:highlight w:val="none"/>
          <w:lang w:eastAsia="zh-CN"/>
        </w:rPr>
      </w:pPr>
    </w:p>
    <w:p w14:paraId="6F3774E7">
      <w:pPr>
        <w:spacing w:line="360" w:lineRule="auto"/>
        <w:rPr>
          <w:rFonts w:hint="eastAsia" w:asciiTheme="minorEastAsia" w:hAnsiTheme="minorEastAsia"/>
          <w:color w:val="auto"/>
          <w:sz w:val="24"/>
          <w:highlight w:val="none"/>
          <w:lang w:eastAsia="zh-CN"/>
        </w:rPr>
      </w:pPr>
    </w:p>
    <w:p w14:paraId="26221D0C">
      <w:pPr>
        <w:spacing w:line="360" w:lineRule="auto"/>
        <w:rPr>
          <w:rFonts w:hint="eastAsia" w:asciiTheme="minorEastAsia" w:hAnsiTheme="minorEastAsia"/>
          <w:color w:val="auto"/>
          <w:sz w:val="24"/>
          <w:highlight w:val="none"/>
          <w:lang w:eastAsia="zh-CN"/>
        </w:rPr>
      </w:pPr>
    </w:p>
    <w:p w14:paraId="3BBA7343">
      <w:pPr>
        <w:spacing w:line="360" w:lineRule="auto"/>
        <w:rPr>
          <w:rFonts w:hint="eastAsia" w:asciiTheme="minorEastAsia" w:hAnsiTheme="minorEastAsia"/>
          <w:color w:val="auto"/>
          <w:sz w:val="24"/>
          <w:highlight w:val="none"/>
          <w:lang w:eastAsia="zh-CN"/>
        </w:rPr>
      </w:pPr>
    </w:p>
    <w:p w14:paraId="7AEDD5CF">
      <w:pPr>
        <w:spacing w:line="360" w:lineRule="auto"/>
        <w:rPr>
          <w:rFonts w:hint="eastAsia" w:asciiTheme="minorEastAsia" w:hAnsiTheme="minorEastAsia"/>
          <w:color w:val="auto"/>
          <w:sz w:val="24"/>
          <w:highlight w:val="none"/>
          <w:lang w:eastAsia="zh-CN"/>
        </w:rPr>
      </w:pPr>
    </w:p>
    <w:p w14:paraId="711246FB">
      <w:pPr>
        <w:spacing w:line="360" w:lineRule="auto"/>
        <w:rPr>
          <w:rFonts w:hint="eastAsia" w:asciiTheme="minorEastAsia" w:hAnsiTheme="minorEastAsia"/>
          <w:color w:val="auto"/>
          <w:sz w:val="24"/>
          <w:highlight w:val="none"/>
          <w:lang w:eastAsia="zh-CN"/>
        </w:rPr>
      </w:pPr>
    </w:p>
    <w:p w14:paraId="3DEEDECF">
      <w:pPr>
        <w:spacing w:line="360" w:lineRule="auto"/>
        <w:rPr>
          <w:rFonts w:hint="eastAsia" w:asciiTheme="minorEastAsia" w:hAnsiTheme="minorEastAsia"/>
          <w:color w:val="auto"/>
          <w:sz w:val="24"/>
          <w:highlight w:val="none"/>
          <w:lang w:eastAsia="zh-CN"/>
        </w:rPr>
      </w:pPr>
    </w:p>
    <w:p w14:paraId="39F01FD7">
      <w:pPr>
        <w:spacing w:line="360" w:lineRule="auto"/>
        <w:rPr>
          <w:rFonts w:hint="eastAsia" w:asciiTheme="minorEastAsia" w:hAnsiTheme="minorEastAsia"/>
          <w:color w:val="auto"/>
          <w:sz w:val="24"/>
          <w:highlight w:val="none"/>
          <w:lang w:eastAsia="zh-CN"/>
        </w:rPr>
      </w:pPr>
    </w:p>
    <w:p w14:paraId="3EBABEC3">
      <w:pPr>
        <w:spacing w:line="360" w:lineRule="auto"/>
        <w:rPr>
          <w:rFonts w:hint="eastAsia" w:asciiTheme="minorEastAsia" w:hAnsiTheme="minorEastAsia"/>
          <w:color w:val="auto"/>
          <w:sz w:val="24"/>
          <w:highlight w:val="none"/>
          <w:lang w:eastAsia="zh-CN"/>
        </w:rPr>
      </w:pPr>
    </w:p>
    <w:p w14:paraId="595445A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368C20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7DADE8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E3C4176">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081BA36B">
      <w:pPr>
        <w:rPr>
          <w:rFonts w:hint="eastAsia"/>
        </w:rPr>
      </w:pPr>
    </w:p>
    <w:p w14:paraId="2560A367">
      <w:pPr>
        <w:pStyle w:val="4"/>
        <w:spacing w:before="0" w:after="0"/>
        <w:jc w:val="center"/>
        <w:rPr>
          <w:color w:val="auto"/>
          <w:sz w:val="28"/>
          <w:highlight w:val="none"/>
        </w:rPr>
      </w:pPr>
      <w:bookmarkStart w:id="36" w:name="_Toc30834"/>
      <w:bookmarkStart w:id="37"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36"/>
      <w:bookmarkEnd w:id="37"/>
    </w:p>
    <w:p w14:paraId="70A88E1F">
      <w:pPr>
        <w:pStyle w:val="3"/>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43EEDAAB">
      <w:pPr>
        <w:pStyle w:val="27"/>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4CAEE4A4">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7BF309CF">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3F79C89C">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29888B16">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3139BB5C">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402F7AA">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124095F">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3BA2615B">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009A4073">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1512E9B1">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3E80109B">
      <w:pPr>
        <w:pStyle w:val="27"/>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409C24EF">
      <w:pPr>
        <w:pStyle w:val="27"/>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3A427815">
      <w:pPr>
        <w:pStyle w:val="27"/>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DBCB257">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7ABDF2F5">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69D56206">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51210CB8">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0EB0C10B">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1991A8B5">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16272AC1">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3876B37">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1975FAE8">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13CD8D91">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1CB71D0E">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4AB7486C">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1BD9E552">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25C77C0">
      <w:pPr>
        <w:pStyle w:val="27"/>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0C8E1233">
      <w:pPr>
        <w:pStyle w:val="27"/>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6B765DE8">
      <w:pPr>
        <w:pStyle w:val="11"/>
        <w:jc w:val="center"/>
        <w:outlineLvl w:val="1"/>
        <w:rPr>
          <w:b/>
          <w:color w:val="auto"/>
          <w:sz w:val="32"/>
          <w:szCs w:val="32"/>
        </w:rPr>
      </w:pPr>
    </w:p>
    <w:p w14:paraId="3800FBF1">
      <w:pPr>
        <w:pStyle w:val="11"/>
        <w:jc w:val="center"/>
        <w:outlineLvl w:val="1"/>
        <w:rPr>
          <w:b/>
          <w:color w:val="auto"/>
          <w:sz w:val="32"/>
          <w:szCs w:val="32"/>
        </w:rPr>
      </w:pPr>
    </w:p>
    <w:p w14:paraId="50E33DB8">
      <w:pPr>
        <w:pStyle w:val="11"/>
        <w:outlineLvl w:val="1"/>
        <w:rPr>
          <w:b/>
          <w:color w:val="auto"/>
          <w:sz w:val="32"/>
          <w:szCs w:val="32"/>
        </w:rPr>
      </w:pPr>
    </w:p>
    <w:p w14:paraId="195A6EA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9CFA51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C0FD43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FA52107">
      <w:pPr>
        <w:bidi w:val="0"/>
        <w:rPr>
          <w:rFonts w:hint="eastAsia"/>
          <w:lang w:val="en-US" w:eastAsia="zh-CN"/>
        </w:rPr>
      </w:pPr>
    </w:p>
    <w:p w14:paraId="1E9C6C51">
      <w:pPr>
        <w:pStyle w:val="28"/>
        <w:rPr>
          <w:rFonts w:hint="eastAsia"/>
          <w:lang w:val="en-US" w:eastAsia="zh-CN"/>
        </w:rPr>
      </w:pPr>
    </w:p>
    <w:p w14:paraId="273B3F63">
      <w:pPr>
        <w:rPr>
          <w:rFonts w:hint="eastAsia"/>
          <w:lang w:val="en-US" w:eastAsia="zh-CN"/>
        </w:rPr>
      </w:pPr>
    </w:p>
    <w:p w14:paraId="3EB6FF68">
      <w:pPr>
        <w:pStyle w:val="28"/>
        <w:rPr>
          <w:rFonts w:hint="eastAsia"/>
          <w:lang w:val="en-US" w:eastAsia="zh-CN"/>
        </w:rPr>
      </w:pPr>
    </w:p>
    <w:p w14:paraId="72C7C170">
      <w:pPr>
        <w:rPr>
          <w:rFonts w:hint="eastAsia"/>
          <w:lang w:val="en-US" w:eastAsia="zh-CN"/>
        </w:rPr>
      </w:pPr>
    </w:p>
    <w:p w14:paraId="7FD08D24">
      <w:pPr>
        <w:pStyle w:val="28"/>
        <w:rPr>
          <w:rFonts w:hint="eastAsia"/>
          <w:lang w:val="en-US" w:eastAsia="zh-CN"/>
        </w:rPr>
      </w:pPr>
    </w:p>
    <w:p w14:paraId="7D6303E4">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0A596673">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10C84DBB">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2450DB6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46AD5E5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6C8D0250">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71933E3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6B4CB7FF">
      <w:pPr>
        <w:spacing w:line="600" w:lineRule="exact"/>
        <w:rPr>
          <w:rFonts w:ascii="宋体" w:hAnsi="宋体"/>
          <w:color w:val="auto"/>
          <w:sz w:val="24"/>
          <w:highlight w:val="none"/>
        </w:rPr>
      </w:pPr>
    </w:p>
    <w:p w14:paraId="3A240F40">
      <w:pPr>
        <w:spacing w:line="600" w:lineRule="exact"/>
        <w:rPr>
          <w:rFonts w:ascii="宋体" w:hAnsi="宋体"/>
          <w:color w:val="auto"/>
          <w:sz w:val="24"/>
          <w:highlight w:val="none"/>
        </w:rPr>
      </w:pPr>
    </w:p>
    <w:p w14:paraId="58392B58">
      <w:pPr>
        <w:pStyle w:val="28"/>
      </w:pPr>
    </w:p>
    <w:p w14:paraId="1B36D04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77FF45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942D26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F9F6B62">
      <w:pPr>
        <w:spacing w:line="600" w:lineRule="exact"/>
        <w:jc w:val="center"/>
        <w:rPr>
          <w:rFonts w:ascii="宋体" w:hAnsi="宋体"/>
          <w:color w:val="auto"/>
          <w:sz w:val="24"/>
          <w:highlight w:val="none"/>
        </w:rPr>
      </w:pPr>
    </w:p>
    <w:p w14:paraId="64920282">
      <w:pPr>
        <w:rPr>
          <w:rFonts w:hint="eastAsia"/>
        </w:rPr>
      </w:pPr>
      <w:r>
        <w:rPr>
          <w:rFonts w:hint="eastAsia"/>
        </w:rPr>
        <w:br w:type="page"/>
      </w:r>
    </w:p>
    <w:p w14:paraId="07AE7491">
      <w:pPr>
        <w:rPr>
          <w:rFonts w:hint="eastAsia"/>
        </w:rPr>
      </w:pPr>
    </w:p>
    <w:p w14:paraId="178C307D">
      <w:pPr>
        <w:pStyle w:val="4"/>
        <w:spacing w:before="0" w:after="0"/>
        <w:jc w:val="center"/>
        <w:rPr>
          <w:rFonts w:hint="eastAsia" w:asciiTheme="minorEastAsia" w:hAnsiTheme="minorEastAsia"/>
          <w:b/>
          <w:color w:val="auto"/>
          <w:highlight w:val="none"/>
          <w:lang w:val="en-US" w:eastAsia="zh-CN"/>
        </w:rPr>
      </w:pPr>
      <w:bookmarkStart w:id="38"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8"/>
    </w:p>
    <w:p w14:paraId="43A8C9EF">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59802D4B">
      <w:pPr>
        <w:pStyle w:val="8"/>
        <w:jc w:val="center"/>
        <w:rPr>
          <w:rFonts w:hint="eastAsia" w:ascii="宋体" w:hAnsi="宋体"/>
          <w:b/>
          <w:bCs/>
          <w:sz w:val="24"/>
          <w:szCs w:val="24"/>
        </w:rPr>
      </w:pPr>
    </w:p>
    <w:tbl>
      <w:tblPr>
        <w:tblStyle w:val="30"/>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2FA2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28D563A3">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F0378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2A786D0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604B10A7">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35FA9A2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56A0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2AE38E73">
            <w:pPr>
              <w:spacing w:line="360" w:lineRule="auto"/>
              <w:rPr>
                <w:rFonts w:asciiTheme="minorEastAsia" w:hAnsiTheme="minorEastAsia"/>
                <w:color w:val="auto"/>
                <w:sz w:val="24"/>
                <w:szCs w:val="24"/>
                <w:highlight w:val="none"/>
              </w:rPr>
            </w:pPr>
          </w:p>
        </w:tc>
        <w:tc>
          <w:tcPr>
            <w:tcW w:w="1605" w:type="dxa"/>
          </w:tcPr>
          <w:p w14:paraId="6541213B">
            <w:pPr>
              <w:spacing w:line="360" w:lineRule="auto"/>
              <w:rPr>
                <w:rFonts w:hint="eastAsia" w:asciiTheme="minorEastAsia" w:hAnsiTheme="minorEastAsia"/>
                <w:b/>
                <w:bCs/>
                <w:color w:val="auto"/>
                <w:sz w:val="24"/>
                <w:szCs w:val="24"/>
                <w:highlight w:val="none"/>
                <w:lang w:eastAsia="zh-CN"/>
              </w:rPr>
            </w:pPr>
          </w:p>
          <w:p w14:paraId="57C726B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7F1E38DC">
            <w:pPr>
              <w:spacing w:line="360" w:lineRule="auto"/>
              <w:rPr>
                <w:rFonts w:hint="eastAsia" w:asciiTheme="minorEastAsia" w:hAnsiTheme="minorEastAsia"/>
                <w:b/>
                <w:bCs/>
                <w:color w:val="auto"/>
                <w:sz w:val="24"/>
                <w:szCs w:val="24"/>
                <w:highlight w:val="none"/>
                <w:lang w:eastAsia="zh-CN"/>
              </w:rPr>
            </w:pPr>
          </w:p>
          <w:p w14:paraId="6C192FC4">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30FB80D7">
            <w:pPr>
              <w:spacing w:line="360" w:lineRule="auto"/>
              <w:rPr>
                <w:rFonts w:asciiTheme="minorEastAsia" w:hAnsiTheme="minorEastAsia"/>
                <w:color w:val="auto"/>
                <w:sz w:val="24"/>
                <w:szCs w:val="24"/>
                <w:highlight w:val="none"/>
              </w:rPr>
            </w:pPr>
          </w:p>
        </w:tc>
        <w:tc>
          <w:tcPr>
            <w:tcW w:w="1608" w:type="dxa"/>
            <w:vMerge w:val="continue"/>
          </w:tcPr>
          <w:p w14:paraId="632890D5">
            <w:pPr>
              <w:spacing w:line="360" w:lineRule="auto"/>
              <w:rPr>
                <w:rFonts w:asciiTheme="minorEastAsia" w:hAnsiTheme="minorEastAsia"/>
                <w:color w:val="auto"/>
                <w:sz w:val="24"/>
                <w:szCs w:val="24"/>
                <w:highlight w:val="none"/>
              </w:rPr>
            </w:pPr>
          </w:p>
        </w:tc>
      </w:tr>
      <w:tr w14:paraId="7C89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71872D1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2A16E0BA">
            <w:pPr>
              <w:spacing w:line="360" w:lineRule="auto"/>
              <w:rPr>
                <w:rFonts w:asciiTheme="minorEastAsia" w:hAnsiTheme="minorEastAsia"/>
                <w:color w:val="auto"/>
                <w:sz w:val="24"/>
                <w:szCs w:val="24"/>
                <w:highlight w:val="none"/>
              </w:rPr>
            </w:pPr>
          </w:p>
        </w:tc>
        <w:tc>
          <w:tcPr>
            <w:tcW w:w="1607" w:type="dxa"/>
          </w:tcPr>
          <w:p w14:paraId="2E00572B">
            <w:pPr>
              <w:spacing w:line="360" w:lineRule="auto"/>
              <w:rPr>
                <w:rFonts w:asciiTheme="minorEastAsia" w:hAnsiTheme="minorEastAsia"/>
                <w:color w:val="auto"/>
                <w:sz w:val="24"/>
                <w:szCs w:val="24"/>
                <w:highlight w:val="none"/>
              </w:rPr>
            </w:pPr>
          </w:p>
        </w:tc>
        <w:tc>
          <w:tcPr>
            <w:tcW w:w="1608" w:type="dxa"/>
          </w:tcPr>
          <w:p w14:paraId="02EDD9D8">
            <w:pPr>
              <w:spacing w:line="360" w:lineRule="auto"/>
              <w:rPr>
                <w:rFonts w:asciiTheme="minorEastAsia" w:hAnsiTheme="minorEastAsia"/>
                <w:color w:val="auto"/>
                <w:sz w:val="24"/>
                <w:szCs w:val="24"/>
                <w:highlight w:val="none"/>
              </w:rPr>
            </w:pPr>
          </w:p>
        </w:tc>
        <w:tc>
          <w:tcPr>
            <w:tcW w:w="1608" w:type="dxa"/>
          </w:tcPr>
          <w:p w14:paraId="17679927">
            <w:pPr>
              <w:spacing w:line="360" w:lineRule="auto"/>
              <w:rPr>
                <w:rFonts w:asciiTheme="minorEastAsia" w:hAnsiTheme="minorEastAsia"/>
                <w:color w:val="auto"/>
                <w:sz w:val="24"/>
                <w:szCs w:val="24"/>
                <w:highlight w:val="none"/>
              </w:rPr>
            </w:pPr>
          </w:p>
        </w:tc>
      </w:tr>
      <w:tr w14:paraId="3F93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13500F8E">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4FDB6303">
            <w:pPr>
              <w:spacing w:line="360" w:lineRule="auto"/>
              <w:rPr>
                <w:rFonts w:asciiTheme="minorEastAsia" w:hAnsiTheme="minorEastAsia"/>
                <w:color w:val="auto"/>
                <w:sz w:val="24"/>
                <w:szCs w:val="24"/>
                <w:highlight w:val="none"/>
              </w:rPr>
            </w:pPr>
          </w:p>
        </w:tc>
        <w:tc>
          <w:tcPr>
            <w:tcW w:w="1607" w:type="dxa"/>
          </w:tcPr>
          <w:p w14:paraId="5FF5265F">
            <w:pPr>
              <w:spacing w:line="360" w:lineRule="auto"/>
              <w:rPr>
                <w:rFonts w:asciiTheme="minorEastAsia" w:hAnsiTheme="minorEastAsia"/>
                <w:color w:val="auto"/>
                <w:sz w:val="24"/>
                <w:szCs w:val="24"/>
                <w:highlight w:val="none"/>
              </w:rPr>
            </w:pPr>
          </w:p>
        </w:tc>
        <w:tc>
          <w:tcPr>
            <w:tcW w:w="1608" w:type="dxa"/>
          </w:tcPr>
          <w:p w14:paraId="6A92FE3F">
            <w:pPr>
              <w:spacing w:line="360" w:lineRule="auto"/>
              <w:rPr>
                <w:rFonts w:asciiTheme="minorEastAsia" w:hAnsiTheme="minorEastAsia"/>
                <w:color w:val="auto"/>
                <w:sz w:val="24"/>
                <w:szCs w:val="24"/>
                <w:highlight w:val="none"/>
              </w:rPr>
            </w:pPr>
          </w:p>
        </w:tc>
        <w:tc>
          <w:tcPr>
            <w:tcW w:w="1608" w:type="dxa"/>
          </w:tcPr>
          <w:p w14:paraId="3FBEEFBD">
            <w:pPr>
              <w:spacing w:line="360" w:lineRule="auto"/>
              <w:rPr>
                <w:rFonts w:asciiTheme="minorEastAsia" w:hAnsiTheme="minorEastAsia"/>
                <w:color w:val="auto"/>
                <w:sz w:val="24"/>
                <w:szCs w:val="24"/>
                <w:highlight w:val="none"/>
              </w:rPr>
            </w:pPr>
          </w:p>
        </w:tc>
      </w:tr>
      <w:tr w14:paraId="0136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C9D78BE">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D8F482">
            <w:pPr>
              <w:spacing w:line="360" w:lineRule="auto"/>
              <w:rPr>
                <w:rFonts w:asciiTheme="minorEastAsia" w:hAnsiTheme="minorEastAsia"/>
                <w:color w:val="auto"/>
                <w:sz w:val="24"/>
                <w:szCs w:val="24"/>
                <w:highlight w:val="none"/>
              </w:rPr>
            </w:pPr>
          </w:p>
        </w:tc>
        <w:tc>
          <w:tcPr>
            <w:tcW w:w="1607" w:type="dxa"/>
          </w:tcPr>
          <w:p w14:paraId="4C95BA1A">
            <w:pPr>
              <w:spacing w:line="360" w:lineRule="auto"/>
              <w:rPr>
                <w:rFonts w:asciiTheme="minorEastAsia" w:hAnsiTheme="minorEastAsia"/>
                <w:color w:val="auto"/>
                <w:sz w:val="24"/>
                <w:szCs w:val="24"/>
                <w:highlight w:val="none"/>
              </w:rPr>
            </w:pPr>
          </w:p>
        </w:tc>
        <w:tc>
          <w:tcPr>
            <w:tcW w:w="1608" w:type="dxa"/>
          </w:tcPr>
          <w:p w14:paraId="2F386C16">
            <w:pPr>
              <w:spacing w:line="360" w:lineRule="auto"/>
              <w:rPr>
                <w:rFonts w:asciiTheme="minorEastAsia" w:hAnsiTheme="minorEastAsia"/>
                <w:color w:val="auto"/>
                <w:sz w:val="24"/>
                <w:szCs w:val="24"/>
                <w:highlight w:val="none"/>
              </w:rPr>
            </w:pPr>
          </w:p>
        </w:tc>
        <w:tc>
          <w:tcPr>
            <w:tcW w:w="1608" w:type="dxa"/>
          </w:tcPr>
          <w:p w14:paraId="27E4B369">
            <w:pPr>
              <w:spacing w:line="360" w:lineRule="auto"/>
              <w:rPr>
                <w:rFonts w:asciiTheme="minorEastAsia" w:hAnsiTheme="minorEastAsia"/>
                <w:color w:val="auto"/>
                <w:sz w:val="24"/>
                <w:szCs w:val="24"/>
                <w:highlight w:val="none"/>
              </w:rPr>
            </w:pPr>
          </w:p>
        </w:tc>
      </w:tr>
      <w:tr w14:paraId="5D4D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740AC045">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0A954020">
            <w:pPr>
              <w:spacing w:line="360" w:lineRule="auto"/>
              <w:rPr>
                <w:rFonts w:asciiTheme="minorEastAsia" w:hAnsiTheme="minorEastAsia"/>
                <w:color w:val="auto"/>
                <w:sz w:val="24"/>
                <w:szCs w:val="24"/>
                <w:highlight w:val="none"/>
              </w:rPr>
            </w:pPr>
          </w:p>
        </w:tc>
        <w:tc>
          <w:tcPr>
            <w:tcW w:w="1607" w:type="dxa"/>
          </w:tcPr>
          <w:p w14:paraId="3C57990E">
            <w:pPr>
              <w:spacing w:line="360" w:lineRule="auto"/>
              <w:rPr>
                <w:rFonts w:asciiTheme="minorEastAsia" w:hAnsiTheme="minorEastAsia"/>
                <w:color w:val="auto"/>
                <w:sz w:val="24"/>
                <w:szCs w:val="24"/>
                <w:highlight w:val="none"/>
              </w:rPr>
            </w:pPr>
          </w:p>
        </w:tc>
        <w:tc>
          <w:tcPr>
            <w:tcW w:w="1608" w:type="dxa"/>
          </w:tcPr>
          <w:p w14:paraId="18B1BB40">
            <w:pPr>
              <w:spacing w:line="360" w:lineRule="auto"/>
              <w:rPr>
                <w:rFonts w:asciiTheme="minorEastAsia" w:hAnsiTheme="minorEastAsia"/>
                <w:color w:val="auto"/>
                <w:sz w:val="24"/>
                <w:szCs w:val="24"/>
                <w:highlight w:val="none"/>
              </w:rPr>
            </w:pPr>
          </w:p>
        </w:tc>
        <w:tc>
          <w:tcPr>
            <w:tcW w:w="1608" w:type="dxa"/>
          </w:tcPr>
          <w:p w14:paraId="1DD0ADFA">
            <w:pPr>
              <w:spacing w:line="360" w:lineRule="auto"/>
              <w:rPr>
                <w:rFonts w:asciiTheme="minorEastAsia" w:hAnsiTheme="minorEastAsia"/>
                <w:color w:val="auto"/>
                <w:sz w:val="24"/>
                <w:szCs w:val="24"/>
                <w:highlight w:val="none"/>
              </w:rPr>
            </w:pPr>
          </w:p>
        </w:tc>
      </w:tr>
      <w:tr w14:paraId="36AE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074D336">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76167D42">
            <w:pPr>
              <w:spacing w:line="360" w:lineRule="auto"/>
              <w:rPr>
                <w:rFonts w:asciiTheme="minorEastAsia" w:hAnsiTheme="minorEastAsia"/>
                <w:color w:val="auto"/>
                <w:sz w:val="24"/>
                <w:szCs w:val="24"/>
                <w:highlight w:val="none"/>
              </w:rPr>
            </w:pPr>
          </w:p>
        </w:tc>
        <w:tc>
          <w:tcPr>
            <w:tcW w:w="1607" w:type="dxa"/>
          </w:tcPr>
          <w:p w14:paraId="38CAAA76">
            <w:pPr>
              <w:spacing w:line="360" w:lineRule="auto"/>
              <w:rPr>
                <w:rFonts w:asciiTheme="minorEastAsia" w:hAnsiTheme="minorEastAsia"/>
                <w:color w:val="auto"/>
                <w:sz w:val="24"/>
                <w:szCs w:val="24"/>
                <w:highlight w:val="none"/>
              </w:rPr>
            </w:pPr>
          </w:p>
        </w:tc>
        <w:tc>
          <w:tcPr>
            <w:tcW w:w="1608" w:type="dxa"/>
          </w:tcPr>
          <w:p w14:paraId="348D98FB">
            <w:pPr>
              <w:spacing w:line="360" w:lineRule="auto"/>
              <w:rPr>
                <w:rFonts w:asciiTheme="minorEastAsia" w:hAnsiTheme="minorEastAsia"/>
                <w:color w:val="auto"/>
                <w:sz w:val="24"/>
                <w:szCs w:val="24"/>
                <w:highlight w:val="none"/>
              </w:rPr>
            </w:pPr>
          </w:p>
        </w:tc>
        <w:tc>
          <w:tcPr>
            <w:tcW w:w="1608" w:type="dxa"/>
          </w:tcPr>
          <w:p w14:paraId="445A751C">
            <w:pPr>
              <w:spacing w:line="360" w:lineRule="auto"/>
              <w:rPr>
                <w:rFonts w:asciiTheme="minorEastAsia" w:hAnsiTheme="minorEastAsia"/>
                <w:color w:val="auto"/>
                <w:sz w:val="24"/>
                <w:szCs w:val="24"/>
                <w:highlight w:val="none"/>
              </w:rPr>
            </w:pPr>
          </w:p>
        </w:tc>
      </w:tr>
      <w:tr w14:paraId="18C9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80547F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3F4C1C3E">
            <w:pPr>
              <w:spacing w:line="360" w:lineRule="auto"/>
              <w:rPr>
                <w:rFonts w:asciiTheme="minorEastAsia" w:hAnsiTheme="minorEastAsia"/>
                <w:color w:val="auto"/>
                <w:sz w:val="24"/>
                <w:szCs w:val="24"/>
                <w:highlight w:val="none"/>
              </w:rPr>
            </w:pPr>
          </w:p>
        </w:tc>
        <w:tc>
          <w:tcPr>
            <w:tcW w:w="1607" w:type="dxa"/>
          </w:tcPr>
          <w:p w14:paraId="219E9A5C">
            <w:pPr>
              <w:spacing w:line="360" w:lineRule="auto"/>
              <w:rPr>
                <w:rFonts w:asciiTheme="minorEastAsia" w:hAnsiTheme="minorEastAsia"/>
                <w:color w:val="auto"/>
                <w:sz w:val="24"/>
                <w:szCs w:val="24"/>
                <w:highlight w:val="none"/>
              </w:rPr>
            </w:pPr>
          </w:p>
        </w:tc>
        <w:tc>
          <w:tcPr>
            <w:tcW w:w="1608" w:type="dxa"/>
          </w:tcPr>
          <w:p w14:paraId="040BC976">
            <w:pPr>
              <w:spacing w:line="360" w:lineRule="auto"/>
              <w:rPr>
                <w:rFonts w:asciiTheme="minorEastAsia" w:hAnsiTheme="minorEastAsia"/>
                <w:color w:val="auto"/>
                <w:sz w:val="24"/>
                <w:szCs w:val="24"/>
                <w:highlight w:val="none"/>
              </w:rPr>
            </w:pPr>
          </w:p>
        </w:tc>
        <w:tc>
          <w:tcPr>
            <w:tcW w:w="1608" w:type="dxa"/>
          </w:tcPr>
          <w:p w14:paraId="742127C3">
            <w:pPr>
              <w:spacing w:line="360" w:lineRule="auto"/>
              <w:rPr>
                <w:rFonts w:asciiTheme="minorEastAsia" w:hAnsiTheme="minorEastAsia"/>
                <w:color w:val="auto"/>
                <w:sz w:val="24"/>
                <w:szCs w:val="24"/>
                <w:highlight w:val="none"/>
              </w:rPr>
            </w:pPr>
          </w:p>
        </w:tc>
      </w:tr>
      <w:tr w14:paraId="7D28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19AC2DB">
            <w:pPr>
              <w:spacing w:line="360" w:lineRule="auto"/>
              <w:rPr>
                <w:rFonts w:asciiTheme="minorEastAsia" w:hAnsiTheme="minorEastAsia"/>
                <w:color w:val="auto"/>
                <w:sz w:val="24"/>
                <w:szCs w:val="24"/>
                <w:highlight w:val="none"/>
              </w:rPr>
            </w:pPr>
          </w:p>
        </w:tc>
        <w:tc>
          <w:tcPr>
            <w:tcW w:w="1605" w:type="dxa"/>
          </w:tcPr>
          <w:p w14:paraId="2306AD31">
            <w:pPr>
              <w:spacing w:line="360" w:lineRule="auto"/>
              <w:rPr>
                <w:rFonts w:asciiTheme="minorEastAsia" w:hAnsiTheme="minorEastAsia"/>
                <w:color w:val="auto"/>
                <w:sz w:val="24"/>
                <w:szCs w:val="24"/>
                <w:highlight w:val="none"/>
              </w:rPr>
            </w:pPr>
          </w:p>
        </w:tc>
        <w:tc>
          <w:tcPr>
            <w:tcW w:w="1607" w:type="dxa"/>
          </w:tcPr>
          <w:p w14:paraId="73440FB6">
            <w:pPr>
              <w:spacing w:line="360" w:lineRule="auto"/>
              <w:rPr>
                <w:rFonts w:asciiTheme="minorEastAsia" w:hAnsiTheme="minorEastAsia"/>
                <w:color w:val="auto"/>
                <w:sz w:val="24"/>
                <w:szCs w:val="24"/>
                <w:highlight w:val="none"/>
              </w:rPr>
            </w:pPr>
          </w:p>
        </w:tc>
        <w:tc>
          <w:tcPr>
            <w:tcW w:w="1608" w:type="dxa"/>
          </w:tcPr>
          <w:p w14:paraId="11C9A3F9">
            <w:pPr>
              <w:spacing w:line="360" w:lineRule="auto"/>
              <w:rPr>
                <w:rFonts w:asciiTheme="minorEastAsia" w:hAnsiTheme="minorEastAsia"/>
                <w:color w:val="auto"/>
                <w:sz w:val="24"/>
                <w:szCs w:val="24"/>
                <w:highlight w:val="none"/>
              </w:rPr>
            </w:pPr>
          </w:p>
        </w:tc>
        <w:tc>
          <w:tcPr>
            <w:tcW w:w="1608" w:type="dxa"/>
          </w:tcPr>
          <w:p w14:paraId="43C81540">
            <w:pPr>
              <w:spacing w:line="360" w:lineRule="auto"/>
              <w:rPr>
                <w:rFonts w:asciiTheme="minorEastAsia" w:hAnsiTheme="minorEastAsia"/>
                <w:color w:val="auto"/>
                <w:sz w:val="24"/>
                <w:szCs w:val="24"/>
                <w:highlight w:val="none"/>
              </w:rPr>
            </w:pPr>
          </w:p>
        </w:tc>
      </w:tr>
      <w:tr w14:paraId="3888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72F9D74D">
            <w:pPr>
              <w:spacing w:line="360" w:lineRule="auto"/>
              <w:rPr>
                <w:rFonts w:asciiTheme="minorEastAsia" w:hAnsiTheme="minorEastAsia"/>
                <w:color w:val="auto"/>
                <w:sz w:val="24"/>
                <w:szCs w:val="24"/>
                <w:highlight w:val="none"/>
              </w:rPr>
            </w:pPr>
          </w:p>
        </w:tc>
        <w:tc>
          <w:tcPr>
            <w:tcW w:w="1605" w:type="dxa"/>
          </w:tcPr>
          <w:p w14:paraId="2382E0F0">
            <w:pPr>
              <w:spacing w:line="360" w:lineRule="auto"/>
              <w:rPr>
                <w:rFonts w:asciiTheme="minorEastAsia" w:hAnsiTheme="minorEastAsia"/>
                <w:color w:val="auto"/>
                <w:sz w:val="24"/>
                <w:szCs w:val="24"/>
                <w:highlight w:val="none"/>
              </w:rPr>
            </w:pPr>
          </w:p>
        </w:tc>
        <w:tc>
          <w:tcPr>
            <w:tcW w:w="1607" w:type="dxa"/>
          </w:tcPr>
          <w:p w14:paraId="6EE4B50F">
            <w:pPr>
              <w:spacing w:line="360" w:lineRule="auto"/>
              <w:rPr>
                <w:rFonts w:asciiTheme="minorEastAsia" w:hAnsiTheme="minorEastAsia"/>
                <w:color w:val="auto"/>
                <w:sz w:val="24"/>
                <w:szCs w:val="24"/>
                <w:highlight w:val="none"/>
              </w:rPr>
            </w:pPr>
          </w:p>
        </w:tc>
        <w:tc>
          <w:tcPr>
            <w:tcW w:w="1608" w:type="dxa"/>
          </w:tcPr>
          <w:p w14:paraId="7CA5AF9D">
            <w:pPr>
              <w:spacing w:line="360" w:lineRule="auto"/>
              <w:rPr>
                <w:rFonts w:asciiTheme="minorEastAsia" w:hAnsiTheme="minorEastAsia"/>
                <w:color w:val="auto"/>
                <w:sz w:val="24"/>
                <w:szCs w:val="24"/>
                <w:highlight w:val="none"/>
              </w:rPr>
            </w:pPr>
          </w:p>
        </w:tc>
        <w:tc>
          <w:tcPr>
            <w:tcW w:w="1608" w:type="dxa"/>
          </w:tcPr>
          <w:p w14:paraId="066608C9">
            <w:pPr>
              <w:spacing w:line="360" w:lineRule="auto"/>
              <w:rPr>
                <w:rFonts w:asciiTheme="minorEastAsia" w:hAnsiTheme="minorEastAsia"/>
                <w:color w:val="auto"/>
                <w:sz w:val="24"/>
                <w:szCs w:val="24"/>
                <w:highlight w:val="none"/>
              </w:rPr>
            </w:pPr>
          </w:p>
        </w:tc>
      </w:tr>
      <w:tr w14:paraId="632A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0BCE853C">
            <w:pPr>
              <w:spacing w:line="360" w:lineRule="auto"/>
              <w:rPr>
                <w:rFonts w:asciiTheme="minorEastAsia" w:hAnsiTheme="minorEastAsia"/>
                <w:color w:val="auto"/>
                <w:sz w:val="24"/>
                <w:szCs w:val="24"/>
                <w:highlight w:val="none"/>
              </w:rPr>
            </w:pPr>
          </w:p>
        </w:tc>
        <w:tc>
          <w:tcPr>
            <w:tcW w:w="1605" w:type="dxa"/>
          </w:tcPr>
          <w:p w14:paraId="6EF19E90">
            <w:pPr>
              <w:spacing w:line="360" w:lineRule="auto"/>
              <w:rPr>
                <w:rFonts w:asciiTheme="minorEastAsia" w:hAnsiTheme="minorEastAsia"/>
                <w:color w:val="auto"/>
                <w:sz w:val="24"/>
                <w:szCs w:val="24"/>
                <w:highlight w:val="none"/>
              </w:rPr>
            </w:pPr>
          </w:p>
        </w:tc>
        <w:tc>
          <w:tcPr>
            <w:tcW w:w="1607" w:type="dxa"/>
          </w:tcPr>
          <w:p w14:paraId="566ADC47">
            <w:pPr>
              <w:spacing w:line="360" w:lineRule="auto"/>
              <w:rPr>
                <w:rFonts w:asciiTheme="minorEastAsia" w:hAnsiTheme="minorEastAsia"/>
                <w:color w:val="auto"/>
                <w:sz w:val="24"/>
                <w:szCs w:val="24"/>
                <w:highlight w:val="none"/>
              </w:rPr>
            </w:pPr>
          </w:p>
        </w:tc>
        <w:tc>
          <w:tcPr>
            <w:tcW w:w="1608" w:type="dxa"/>
          </w:tcPr>
          <w:p w14:paraId="64316440">
            <w:pPr>
              <w:spacing w:line="360" w:lineRule="auto"/>
              <w:rPr>
                <w:rFonts w:asciiTheme="minorEastAsia" w:hAnsiTheme="minorEastAsia"/>
                <w:color w:val="auto"/>
                <w:sz w:val="24"/>
                <w:szCs w:val="24"/>
                <w:highlight w:val="none"/>
              </w:rPr>
            </w:pPr>
          </w:p>
        </w:tc>
        <w:tc>
          <w:tcPr>
            <w:tcW w:w="1608" w:type="dxa"/>
          </w:tcPr>
          <w:p w14:paraId="09AFF1D2">
            <w:pPr>
              <w:spacing w:line="360" w:lineRule="auto"/>
              <w:rPr>
                <w:rFonts w:asciiTheme="minorEastAsia" w:hAnsiTheme="minorEastAsia"/>
                <w:color w:val="auto"/>
                <w:sz w:val="24"/>
                <w:szCs w:val="24"/>
                <w:highlight w:val="none"/>
              </w:rPr>
            </w:pPr>
          </w:p>
        </w:tc>
      </w:tr>
    </w:tbl>
    <w:p w14:paraId="705F5BC1">
      <w:pPr>
        <w:adjustRightInd w:val="0"/>
        <w:snapToGrid w:val="0"/>
        <w:spacing w:line="360" w:lineRule="auto"/>
        <w:ind w:right="210" w:rightChars="100" w:firstLine="240" w:firstLineChars="100"/>
      </w:pPr>
      <w:r>
        <w:rPr>
          <w:rFonts w:hint="eastAsia" w:ascii="宋体" w:hAnsi="宋体"/>
          <w:sz w:val="24"/>
        </w:rPr>
        <w:t xml:space="preserve">                                      </w:t>
      </w:r>
    </w:p>
    <w:p w14:paraId="6A2B93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3FBB802E">
      <w:pPr>
        <w:spacing w:line="360" w:lineRule="auto"/>
        <w:rPr>
          <w:rFonts w:hint="eastAsia" w:asciiTheme="minorEastAsia" w:hAnsiTheme="minorEastAsia"/>
          <w:color w:val="auto"/>
          <w:sz w:val="24"/>
          <w:szCs w:val="24"/>
          <w:highlight w:val="none"/>
        </w:rPr>
      </w:pPr>
    </w:p>
    <w:p w14:paraId="2B08FF79">
      <w:pPr>
        <w:spacing w:line="360" w:lineRule="auto"/>
        <w:jc w:val="center"/>
        <w:outlineLvl w:val="1"/>
        <w:rPr>
          <w:rFonts w:hint="eastAsia"/>
          <w:b/>
          <w:sz w:val="32"/>
          <w:szCs w:val="32"/>
          <w:lang w:val="en-US" w:eastAsia="zh-CN"/>
        </w:rPr>
      </w:pPr>
    </w:p>
    <w:p w14:paraId="394F81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04AE13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C287C3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5951E06">
      <w:pPr>
        <w:pStyle w:val="28"/>
        <w:rPr>
          <w:rFonts w:hint="eastAsia" w:asciiTheme="minorEastAsia" w:hAnsiTheme="minorEastAsia"/>
          <w:color w:val="auto"/>
          <w:sz w:val="24"/>
          <w:highlight w:val="none"/>
          <w:lang w:val="en-US" w:eastAsia="zh-CN"/>
        </w:rPr>
      </w:pPr>
    </w:p>
    <w:p w14:paraId="2E98292A">
      <w:pPr>
        <w:rPr>
          <w:rFonts w:hint="eastAsia" w:asciiTheme="minorEastAsia" w:hAnsiTheme="minorEastAsia"/>
          <w:color w:val="auto"/>
          <w:sz w:val="24"/>
          <w:highlight w:val="none"/>
          <w:lang w:val="en-US" w:eastAsia="zh-CN"/>
        </w:rPr>
      </w:pPr>
    </w:p>
    <w:p w14:paraId="4B19DD0C">
      <w:pPr>
        <w:pStyle w:val="28"/>
        <w:rPr>
          <w:rFonts w:hint="eastAsia" w:asciiTheme="minorEastAsia" w:hAnsiTheme="minorEastAsia"/>
          <w:color w:val="auto"/>
          <w:sz w:val="24"/>
          <w:highlight w:val="none"/>
          <w:lang w:val="en-US" w:eastAsia="zh-CN"/>
        </w:rPr>
      </w:pPr>
    </w:p>
    <w:p w14:paraId="10118BA0">
      <w:pPr>
        <w:jc w:val="center"/>
        <w:rPr>
          <w:rFonts w:hint="eastAsia" w:asciiTheme="minorEastAsia" w:hAnsiTheme="minorEastAsia"/>
          <w:b/>
          <w:color w:val="auto"/>
          <w:sz w:val="32"/>
          <w:szCs w:val="36"/>
          <w:highlight w:val="red"/>
          <w:lang w:val="en-US" w:eastAsia="zh-CN"/>
        </w:rPr>
      </w:pPr>
    </w:p>
    <w:p w14:paraId="5D85CDFF">
      <w:pPr>
        <w:jc w:val="center"/>
        <w:rPr>
          <w:rFonts w:hint="eastAsia" w:asciiTheme="minorEastAsia" w:hAnsiTheme="minorEastAsia"/>
          <w:b/>
          <w:color w:val="auto"/>
          <w:sz w:val="32"/>
          <w:szCs w:val="36"/>
          <w:highlight w:val="red"/>
          <w:lang w:val="en-US" w:eastAsia="zh-CN"/>
        </w:rPr>
      </w:pPr>
    </w:p>
    <w:p w14:paraId="67F95893">
      <w:pPr>
        <w:pStyle w:val="8"/>
        <w:jc w:val="center"/>
        <w:outlineLvl w:val="1"/>
        <w:rPr>
          <w:rFonts w:hint="eastAsia" w:ascii="宋体" w:hAnsi="宋体" w:eastAsia="宋体" w:cs="Times New Roman"/>
          <w:b w:val="0"/>
          <w:color w:val="auto"/>
          <w:spacing w:val="7"/>
          <w:kern w:val="0"/>
          <w:sz w:val="24"/>
          <w:szCs w:val="24"/>
          <w:lang w:val="en-US" w:eastAsia="zh-CN" w:bidi="ar-SA"/>
        </w:rPr>
      </w:pPr>
    </w:p>
    <w:p w14:paraId="3AF05731">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539B6588">
      <w:pPr>
        <w:rPr>
          <w:rFonts w:hint="default"/>
          <w:lang w:val="en-US" w:eastAsia="zh-CN"/>
        </w:rPr>
      </w:pPr>
    </w:p>
    <w:p w14:paraId="5E5BA3AD">
      <w:pPr>
        <w:rPr>
          <w:rFonts w:hint="eastAsia"/>
          <w:b w:val="0"/>
          <w:bCs/>
          <w:sz w:val="28"/>
          <w:szCs w:val="28"/>
          <w:lang w:val="en-US" w:eastAsia="zh-CN"/>
        </w:rPr>
      </w:pPr>
    </w:p>
    <w:p w14:paraId="06C3F641">
      <w:pPr>
        <w:pStyle w:val="28"/>
        <w:rPr>
          <w:rFonts w:hint="eastAsia"/>
          <w:b w:val="0"/>
          <w:bCs/>
          <w:sz w:val="28"/>
          <w:szCs w:val="28"/>
          <w:lang w:val="en-US" w:eastAsia="zh-CN"/>
        </w:rPr>
      </w:pPr>
    </w:p>
    <w:p w14:paraId="3EBB4193">
      <w:pPr>
        <w:rPr>
          <w:rFonts w:hint="eastAsia"/>
          <w:b w:val="0"/>
          <w:bCs/>
          <w:sz w:val="28"/>
          <w:szCs w:val="28"/>
          <w:lang w:val="en-US" w:eastAsia="zh-CN"/>
        </w:rPr>
      </w:pPr>
    </w:p>
    <w:p w14:paraId="4020D07A">
      <w:pPr>
        <w:pStyle w:val="28"/>
        <w:rPr>
          <w:rFonts w:hint="eastAsia"/>
          <w:b w:val="0"/>
          <w:bCs/>
          <w:sz w:val="28"/>
          <w:szCs w:val="28"/>
          <w:lang w:val="en-US" w:eastAsia="zh-CN"/>
        </w:rPr>
      </w:pPr>
    </w:p>
    <w:p w14:paraId="08363D33">
      <w:pPr>
        <w:rPr>
          <w:rFonts w:hint="eastAsia"/>
          <w:b w:val="0"/>
          <w:bCs/>
          <w:sz w:val="28"/>
          <w:szCs w:val="28"/>
          <w:lang w:val="en-US" w:eastAsia="zh-CN"/>
        </w:rPr>
      </w:pPr>
    </w:p>
    <w:p w14:paraId="5204EBE3">
      <w:pPr>
        <w:pStyle w:val="28"/>
        <w:rPr>
          <w:rFonts w:hint="eastAsia"/>
          <w:b w:val="0"/>
          <w:bCs/>
          <w:sz w:val="28"/>
          <w:szCs w:val="28"/>
          <w:lang w:val="en-US" w:eastAsia="zh-CN"/>
        </w:rPr>
      </w:pPr>
    </w:p>
    <w:p w14:paraId="4B5A9E24">
      <w:pPr>
        <w:rPr>
          <w:rFonts w:hint="eastAsia"/>
          <w:b w:val="0"/>
          <w:bCs/>
          <w:sz w:val="28"/>
          <w:szCs w:val="28"/>
          <w:lang w:val="en-US" w:eastAsia="zh-CN"/>
        </w:rPr>
      </w:pPr>
    </w:p>
    <w:p w14:paraId="7CC10C9F">
      <w:pPr>
        <w:pStyle w:val="28"/>
        <w:rPr>
          <w:rFonts w:hint="eastAsia"/>
          <w:b w:val="0"/>
          <w:bCs/>
          <w:sz w:val="28"/>
          <w:szCs w:val="28"/>
          <w:lang w:val="en-US" w:eastAsia="zh-CN"/>
        </w:rPr>
      </w:pPr>
    </w:p>
    <w:p w14:paraId="344018B9">
      <w:pPr>
        <w:rPr>
          <w:rFonts w:hint="eastAsia"/>
          <w:b w:val="0"/>
          <w:bCs/>
          <w:sz w:val="28"/>
          <w:szCs w:val="28"/>
          <w:lang w:val="en-US" w:eastAsia="zh-CN"/>
        </w:rPr>
      </w:pPr>
    </w:p>
    <w:p w14:paraId="0B78E46B">
      <w:pPr>
        <w:pStyle w:val="28"/>
        <w:rPr>
          <w:rFonts w:hint="eastAsia"/>
          <w:b w:val="0"/>
          <w:bCs/>
          <w:sz w:val="28"/>
          <w:szCs w:val="28"/>
          <w:lang w:val="en-US" w:eastAsia="zh-CN"/>
        </w:rPr>
      </w:pPr>
    </w:p>
    <w:p w14:paraId="17E7F436">
      <w:pPr>
        <w:rPr>
          <w:rFonts w:hint="eastAsia"/>
          <w:b w:val="0"/>
          <w:bCs/>
          <w:sz w:val="28"/>
          <w:szCs w:val="28"/>
          <w:lang w:val="en-US" w:eastAsia="zh-CN"/>
        </w:rPr>
      </w:pPr>
    </w:p>
    <w:p w14:paraId="0DFE616F">
      <w:pPr>
        <w:pStyle w:val="28"/>
        <w:rPr>
          <w:rFonts w:hint="eastAsia"/>
          <w:b w:val="0"/>
          <w:bCs/>
          <w:sz w:val="28"/>
          <w:szCs w:val="28"/>
          <w:lang w:val="en-US" w:eastAsia="zh-CN"/>
        </w:rPr>
      </w:pPr>
    </w:p>
    <w:p w14:paraId="21AC8BA9">
      <w:pPr>
        <w:rPr>
          <w:rFonts w:hint="eastAsia"/>
          <w:b w:val="0"/>
          <w:bCs/>
          <w:sz w:val="28"/>
          <w:szCs w:val="28"/>
          <w:lang w:val="en-US" w:eastAsia="zh-CN"/>
        </w:rPr>
      </w:pPr>
    </w:p>
    <w:p w14:paraId="27E259D8">
      <w:pPr>
        <w:pStyle w:val="28"/>
        <w:rPr>
          <w:rFonts w:hint="eastAsia"/>
          <w:b w:val="0"/>
          <w:bCs/>
          <w:sz w:val="28"/>
          <w:szCs w:val="28"/>
          <w:lang w:val="en-US" w:eastAsia="zh-CN"/>
        </w:rPr>
      </w:pPr>
    </w:p>
    <w:p w14:paraId="5FDF72D3">
      <w:pPr>
        <w:rPr>
          <w:rFonts w:hint="eastAsia"/>
          <w:b w:val="0"/>
          <w:bCs/>
          <w:sz w:val="28"/>
          <w:szCs w:val="28"/>
          <w:lang w:val="en-US" w:eastAsia="zh-CN"/>
        </w:rPr>
      </w:pPr>
    </w:p>
    <w:p w14:paraId="78B5526C">
      <w:pPr>
        <w:pStyle w:val="28"/>
        <w:rPr>
          <w:rFonts w:hint="eastAsia"/>
          <w:b w:val="0"/>
          <w:bCs/>
          <w:sz w:val="28"/>
          <w:szCs w:val="28"/>
          <w:lang w:val="en-US" w:eastAsia="zh-CN"/>
        </w:rPr>
      </w:pPr>
    </w:p>
    <w:p w14:paraId="3D59F7F2">
      <w:pPr>
        <w:rPr>
          <w:rFonts w:hint="eastAsia"/>
          <w:b w:val="0"/>
          <w:bCs/>
          <w:sz w:val="28"/>
          <w:szCs w:val="28"/>
          <w:lang w:val="en-US" w:eastAsia="zh-CN"/>
        </w:rPr>
      </w:pPr>
    </w:p>
    <w:p w14:paraId="27EB1F4E">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12684DFF">
      <w:pPr>
        <w:pStyle w:val="8"/>
        <w:jc w:val="center"/>
        <w:rPr>
          <w:rFonts w:hint="eastAsia" w:ascii="宋体" w:hAnsi="宋体"/>
          <w:b/>
          <w:bCs/>
          <w:sz w:val="24"/>
          <w:szCs w:val="24"/>
        </w:rPr>
      </w:pPr>
    </w:p>
    <w:tbl>
      <w:tblPr>
        <w:tblStyle w:val="30"/>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37FF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7B6385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027860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05A7720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02DF38F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FB0339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521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6F824BF9">
            <w:pPr>
              <w:spacing w:line="360" w:lineRule="auto"/>
              <w:rPr>
                <w:rFonts w:asciiTheme="minorEastAsia" w:hAnsiTheme="minorEastAsia"/>
                <w:color w:val="auto"/>
                <w:sz w:val="24"/>
                <w:szCs w:val="24"/>
                <w:highlight w:val="none"/>
              </w:rPr>
            </w:pPr>
          </w:p>
        </w:tc>
        <w:tc>
          <w:tcPr>
            <w:tcW w:w="1322" w:type="dxa"/>
          </w:tcPr>
          <w:p w14:paraId="39FC4DEC">
            <w:pPr>
              <w:spacing w:line="360" w:lineRule="auto"/>
              <w:rPr>
                <w:rFonts w:hint="eastAsia" w:asciiTheme="minorEastAsia" w:hAnsiTheme="minorEastAsia"/>
                <w:b/>
                <w:bCs/>
                <w:color w:val="auto"/>
                <w:sz w:val="24"/>
                <w:szCs w:val="24"/>
                <w:highlight w:val="none"/>
                <w:lang w:eastAsia="zh-CN"/>
              </w:rPr>
            </w:pPr>
          </w:p>
          <w:p w14:paraId="522F4CE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3DF63830">
            <w:pPr>
              <w:spacing w:line="360" w:lineRule="auto"/>
              <w:rPr>
                <w:rFonts w:hint="eastAsia" w:asciiTheme="minorEastAsia" w:hAnsiTheme="minorEastAsia"/>
                <w:b/>
                <w:bCs/>
                <w:color w:val="auto"/>
                <w:sz w:val="24"/>
                <w:szCs w:val="24"/>
                <w:highlight w:val="none"/>
                <w:lang w:eastAsia="zh-CN"/>
              </w:rPr>
            </w:pPr>
          </w:p>
          <w:p w14:paraId="04E2930A">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5E2DCE27">
            <w:pPr>
              <w:spacing w:line="360" w:lineRule="auto"/>
              <w:rPr>
                <w:rFonts w:asciiTheme="minorEastAsia" w:hAnsiTheme="minorEastAsia"/>
                <w:color w:val="auto"/>
                <w:sz w:val="24"/>
                <w:szCs w:val="24"/>
                <w:highlight w:val="none"/>
              </w:rPr>
            </w:pPr>
          </w:p>
        </w:tc>
        <w:tc>
          <w:tcPr>
            <w:tcW w:w="1532" w:type="dxa"/>
            <w:vMerge w:val="continue"/>
          </w:tcPr>
          <w:p w14:paraId="50081E83">
            <w:pPr>
              <w:spacing w:line="360" w:lineRule="auto"/>
              <w:rPr>
                <w:rFonts w:asciiTheme="minorEastAsia" w:hAnsiTheme="minorEastAsia"/>
                <w:color w:val="auto"/>
                <w:sz w:val="24"/>
                <w:szCs w:val="24"/>
                <w:highlight w:val="none"/>
              </w:rPr>
            </w:pPr>
          </w:p>
        </w:tc>
      </w:tr>
      <w:tr w14:paraId="6536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5699E0A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78817DB">
            <w:pPr>
              <w:spacing w:line="360" w:lineRule="auto"/>
              <w:rPr>
                <w:rFonts w:asciiTheme="minorEastAsia" w:hAnsiTheme="minorEastAsia"/>
                <w:color w:val="auto"/>
                <w:sz w:val="24"/>
                <w:szCs w:val="24"/>
                <w:highlight w:val="none"/>
              </w:rPr>
            </w:pPr>
          </w:p>
        </w:tc>
        <w:tc>
          <w:tcPr>
            <w:tcW w:w="1323" w:type="dxa"/>
          </w:tcPr>
          <w:p w14:paraId="4440A690">
            <w:pPr>
              <w:spacing w:line="360" w:lineRule="auto"/>
              <w:rPr>
                <w:rFonts w:asciiTheme="minorEastAsia" w:hAnsiTheme="minorEastAsia"/>
                <w:color w:val="auto"/>
                <w:sz w:val="24"/>
                <w:szCs w:val="24"/>
                <w:highlight w:val="none"/>
              </w:rPr>
            </w:pPr>
          </w:p>
        </w:tc>
        <w:tc>
          <w:tcPr>
            <w:tcW w:w="1710" w:type="dxa"/>
          </w:tcPr>
          <w:p w14:paraId="5D877A10">
            <w:pPr>
              <w:spacing w:line="360" w:lineRule="auto"/>
              <w:rPr>
                <w:rFonts w:asciiTheme="minorEastAsia" w:hAnsiTheme="minorEastAsia"/>
                <w:color w:val="auto"/>
                <w:sz w:val="24"/>
                <w:szCs w:val="24"/>
                <w:highlight w:val="none"/>
              </w:rPr>
            </w:pPr>
          </w:p>
        </w:tc>
        <w:tc>
          <w:tcPr>
            <w:tcW w:w="1532" w:type="dxa"/>
          </w:tcPr>
          <w:p w14:paraId="4C95B4C7">
            <w:pPr>
              <w:spacing w:line="360" w:lineRule="auto"/>
              <w:rPr>
                <w:rFonts w:asciiTheme="minorEastAsia" w:hAnsiTheme="minorEastAsia"/>
                <w:color w:val="auto"/>
                <w:sz w:val="24"/>
                <w:szCs w:val="24"/>
                <w:highlight w:val="none"/>
              </w:rPr>
            </w:pPr>
          </w:p>
        </w:tc>
      </w:tr>
      <w:tr w14:paraId="17B8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DF948BB">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77350A0B">
            <w:pPr>
              <w:spacing w:line="360" w:lineRule="auto"/>
              <w:rPr>
                <w:rFonts w:asciiTheme="minorEastAsia" w:hAnsiTheme="minorEastAsia"/>
                <w:color w:val="auto"/>
                <w:sz w:val="24"/>
                <w:szCs w:val="24"/>
                <w:highlight w:val="none"/>
              </w:rPr>
            </w:pPr>
          </w:p>
        </w:tc>
        <w:tc>
          <w:tcPr>
            <w:tcW w:w="1323" w:type="dxa"/>
          </w:tcPr>
          <w:p w14:paraId="169057E7">
            <w:pPr>
              <w:spacing w:line="360" w:lineRule="auto"/>
              <w:rPr>
                <w:rFonts w:asciiTheme="minorEastAsia" w:hAnsiTheme="minorEastAsia"/>
                <w:color w:val="auto"/>
                <w:sz w:val="24"/>
                <w:szCs w:val="24"/>
                <w:highlight w:val="none"/>
              </w:rPr>
            </w:pPr>
          </w:p>
        </w:tc>
        <w:tc>
          <w:tcPr>
            <w:tcW w:w="1710" w:type="dxa"/>
          </w:tcPr>
          <w:p w14:paraId="4F4E5374">
            <w:pPr>
              <w:spacing w:line="360" w:lineRule="auto"/>
              <w:rPr>
                <w:rFonts w:asciiTheme="minorEastAsia" w:hAnsiTheme="minorEastAsia"/>
                <w:color w:val="auto"/>
                <w:sz w:val="24"/>
                <w:szCs w:val="24"/>
                <w:highlight w:val="none"/>
              </w:rPr>
            </w:pPr>
          </w:p>
        </w:tc>
        <w:tc>
          <w:tcPr>
            <w:tcW w:w="1532" w:type="dxa"/>
          </w:tcPr>
          <w:p w14:paraId="146B5FE9">
            <w:pPr>
              <w:spacing w:line="360" w:lineRule="auto"/>
              <w:rPr>
                <w:rFonts w:asciiTheme="minorEastAsia" w:hAnsiTheme="minorEastAsia"/>
                <w:color w:val="auto"/>
                <w:sz w:val="24"/>
                <w:szCs w:val="24"/>
                <w:highlight w:val="none"/>
              </w:rPr>
            </w:pPr>
          </w:p>
        </w:tc>
      </w:tr>
      <w:tr w14:paraId="220F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15B9B585">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7BC73E31">
            <w:pPr>
              <w:spacing w:line="360" w:lineRule="auto"/>
              <w:rPr>
                <w:rFonts w:asciiTheme="minorEastAsia" w:hAnsiTheme="minorEastAsia"/>
                <w:color w:val="auto"/>
                <w:sz w:val="24"/>
                <w:szCs w:val="24"/>
                <w:highlight w:val="none"/>
              </w:rPr>
            </w:pPr>
          </w:p>
        </w:tc>
        <w:tc>
          <w:tcPr>
            <w:tcW w:w="1323" w:type="dxa"/>
          </w:tcPr>
          <w:p w14:paraId="6CC68EF0">
            <w:pPr>
              <w:spacing w:line="360" w:lineRule="auto"/>
              <w:rPr>
                <w:rFonts w:asciiTheme="minorEastAsia" w:hAnsiTheme="minorEastAsia"/>
                <w:color w:val="auto"/>
                <w:sz w:val="24"/>
                <w:szCs w:val="24"/>
                <w:highlight w:val="none"/>
              </w:rPr>
            </w:pPr>
          </w:p>
        </w:tc>
        <w:tc>
          <w:tcPr>
            <w:tcW w:w="1710" w:type="dxa"/>
          </w:tcPr>
          <w:p w14:paraId="1D1C8AB1">
            <w:pPr>
              <w:spacing w:line="360" w:lineRule="auto"/>
              <w:rPr>
                <w:rFonts w:asciiTheme="minorEastAsia" w:hAnsiTheme="minorEastAsia"/>
                <w:color w:val="auto"/>
                <w:sz w:val="24"/>
                <w:szCs w:val="24"/>
                <w:highlight w:val="none"/>
              </w:rPr>
            </w:pPr>
          </w:p>
        </w:tc>
        <w:tc>
          <w:tcPr>
            <w:tcW w:w="1532" w:type="dxa"/>
          </w:tcPr>
          <w:p w14:paraId="0EC62D21">
            <w:pPr>
              <w:spacing w:line="360" w:lineRule="auto"/>
              <w:rPr>
                <w:rFonts w:asciiTheme="minorEastAsia" w:hAnsiTheme="minorEastAsia"/>
                <w:color w:val="auto"/>
                <w:sz w:val="24"/>
                <w:szCs w:val="24"/>
                <w:highlight w:val="none"/>
              </w:rPr>
            </w:pPr>
          </w:p>
        </w:tc>
      </w:tr>
      <w:tr w14:paraId="3D9A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6A40F9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4B6BD77C">
            <w:pPr>
              <w:spacing w:line="360" w:lineRule="auto"/>
              <w:rPr>
                <w:rFonts w:asciiTheme="minorEastAsia" w:hAnsiTheme="minorEastAsia"/>
                <w:color w:val="auto"/>
                <w:sz w:val="24"/>
                <w:szCs w:val="24"/>
                <w:highlight w:val="none"/>
              </w:rPr>
            </w:pPr>
          </w:p>
        </w:tc>
        <w:tc>
          <w:tcPr>
            <w:tcW w:w="1323" w:type="dxa"/>
          </w:tcPr>
          <w:p w14:paraId="2AC9E0C7">
            <w:pPr>
              <w:spacing w:line="360" w:lineRule="auto"/>
              <w:rPr>
                <w:rFonts w:asciiTheme="minorEastAsia" w:hAnsiTheme="minorEastAsia"/>
                <w:color w:val="auto"/>
                <w:sz w:val="24"/>
                <w:szCs w:val="24"/>
                <w:highlight w:val="none"/>
              </w:rPr>
            </w:pPr>
          </w:p>
        </w:tc>
        <w:tc>
          <w:tcPr>
            <w:tcW w:w="1710" w:type="dxa"/>
          </w:tcPr>
          <w:p w14:paraId="2F980094">
            <w:pPr>
              <w:spacing w:line="360" w:lineRule="auto"/>
              <w:rPr>
                <w:rFonts w:asciiTheme="minorEastAsia" w:hAnsiTheme="minorEastAsia"/>
                <w:color w:val="auto"/>
                <w:sz w:val="24"/>
                <w:szCs w:val="24"/>
                <w:highlight w:val="none"/>
              </w:rPr>
            </w:pPr>
          </w:p>
        </w:tc>
        <w:tc>
          <w:tcPr>
            <w:tcW w:w="1532" w:type="dxa"/>
          </w:tcPr>
          <w:p w14:paraId="734E2E48">
            <w:pPr>
              <w:spacing w:line="360" w:lineRule="auto"/>
              <w:rPr>
                <w:rFonts w:asciiTheme="minorEastAsia" w:hAnsiTheme="minorEastAsia"/>
                <w:color w:val="auto"/>
                <w:sz w:val="24"/>
                <w:szCs w:val="24"/>
                <w:highlight w:val="none"/>
              </w:rPr>
            </w:pPr>
          </w:p>
        </w:tc>
      </w:tr>
      <w:tr w14:paraId="73E9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DD31104">
            <w:pPr>
              <w:spacing w:line="360" w:lineRule="auto"/>
              <w:rPr>
                <w:rFonts w:asciiTheme="minorEastAsia" w:hAnsiTheme="minorEastAsia"/>
                <w:color w:val="auto"/>
                <w:sz w:val="24"/>
                <w:szCs w:val="24"/>
                <w:highlight w:val="none"/>
              </w:rPr>
            </w:pPr>
          </w:p>
        </w:tc>
        <w:tc>
          <w:tcPr>
            <w:tcW w:w="1322" w:type="dxa"/>
          </w:tcPr>
          <w:p w14:paraId="6E248D9D">
            <w:pPr>
              <w:spacing w:line="360" w:lineRule="auto"/>
              <w:rPr>
                <w:rFonts w:asciiTheme="minorEastAsia" w:hAnsiTheme="minorEastAsia"/>
                <w:color w:val="auto"/>
                <w:sz w:val="24"/>
                <w:szCs w:val="24"/>
                <w:highlight w:val="none"/>
              </w:rPr>
            </w:pPr>
          </w:p>
        </w:tc>
        <w:tc>
          <w:tcPr>
            <w:tcW w:w="1323" w:type="dxa"/>
          </w:tcPr>
          <w:p w14:paraId="0EBA0E94">
            <w:pPr>
              <w:spacing w:line="360" w:lineRule="auto"/>
              <w:rPr>
                <w:rFonts w:asciiTheme="minorEastAsia" w:hAnsiTheme="minorEastAsia"/>
                <w:color w:val="auto"/>
                <w:sz w:val="24"/>
                <w:szCs w:val="24"/>
                <w:highlight w:val="none"/>
              </w:rPr>
            </w:pPr>
          </w:p>
        </w:tc>
        <w:tc>
          <w:tcPr>
            <w:tcW w:w="1710" w:type="dxa"/>
          </w:tcPr>
          <w:p w14:paraId="4F5C1BE3">
            <w:pPr>
              <w:spacing w:line="360" w:lineRule="auto"/>
              <w:rPr>
                <w:rFonts w:asciiTheme="minorEastAsia" w:hAnsiTheme="minorEastAsia"/>
                <w:color w:val="auto"/>
                <w:sz w:val="24"/>
                <w:szCs w:val="24"/>
                <w:highlight w:val="none"/>
              </w:rPr>
            </w:pPr>
          </w:p>
        </w:tc>
        <w:tc>
          <w:tcPr>
            <w:tcW w:w="1532" w:type="dxa"/>
          </w:tcPr>
          <w:p w14:paraId="1B0894BA">
            <w:pPr>
              <w:spacing w:line="360" w:lineRule="auto"/>
              <w:rPr>
                <w:rFonts w:asciiTheme="minorEastAsia" w:hAnsiTheme="minorEastAsia"/>
                <w:color w:val="auto"/>
                <w:sz w:val="24"/>
                <w:szCs w:val="24"/>
                <w:highlight w:val="none"/>
              </w:rPr>
            </w:pPr>
          </w:p>
        </w:tc>
      </w:tr>
      <w:tr w14:paraId="6E6D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9A69C85">
            <w:pPr>
              <w:spacing w:line="360" w:lineRule="auto"/>
              <w:rPr>
                <w:rFonts w:asciiTheme="minorEastAsia" w:hAnsiTheme="minorEastAsia"/>
                <w:color w:val="auto"/>
                <w:sz w:val="24"/>
                <w:szCs w:val="24"/>
                <w:highlight w:val="none"/>
              </w:rPr>
            </w:pPr>
          </w:p>
        </w:tc>
        <w:tc>
          <w:tcPr>
            <w:tcW w:w="1322" w:type="dxa"/>
          </w:tcPr>
          <w:p w14:paraId="2D3F0DD6">
            <w:pPr>
              <w:spacing w:line="360" w:lineRule="auto"/>
              <w:rPr>
                <w:rFonts w:asciiTheme="minorEastAsia" w:hAnsiTheme="minorEastAsia"/>
                <w:color w:val="auto"/>
                <w:sz w:val="24"/>
                <w:szCs w:val="24"/>
                <w:highlight w:val="none"/>
              </w:rPr>
            </w:pPr>
          </w:p>
        </w:tc>
        <w:tc>
          <w:tcPr>
            <w:tcW w:w="1323" w:type="dxa"/>
          </w:tcPr>
          <w:p w14:paraId="496AA622">
            <w:pPr>
              <w:spacing w:line="360" w:lineRule="auto"/>
              <w:rPr>
                <w:rFonts w:asciiTheme="minorEastAsia" w:hAnsiTheme="minorEastAsia"/>
                <w:color w:val="auto"/>
                <w:sz w:val="24"/>
                <w:szCs w:val="24"/>
                <w:highlight w:val="none"/>
              </w:rPr>
            </w:pPr>
          </w:p>
        </w:tc>
        <w:tc>
          <w:tcPr>
            <w:tcW w:w="1710" w:type="dxa"/>
          </w:tcPr>
          <w:p w14:paraId="69DEBCC5">
            <w:pPr>
              <w:spacing w:line="360" w:lineRule="auto"/>
              <w:rPr>
                <w:rFonts w:asciiTheme="minorEastAsia" w:hAnsiTheme="minorEastAsia"/>
                <w:color w:val="auto"/>
                <w:sz w:val="24"/>
                <w:szCs w:val="24"/>
                <w:highlight w:val="none"/>
              </w:rPr>
            </w:pPr>
          </w:p>
        </w:tc>
        <w:tc>
          <w:tcPr>
            <w:tcW w:w="1532" w:type="dxa"/>
          </w:tcPr>
          <w:p w14:paraId="3FB64BFC">
            <w:pPr>
              <w:spacing w:line="360" w:lineRule="auto"/>
              <w:rPr>
                <w:rFonts w:asciiTheme="minorEastAsia" w:hAnsiTheme="minorEastAsia"/>
                <w:color w:val="auto"/>
                <w:sz w:val="24"/>
                <w:szCs w:val="24"/>
                <w:highlight w:val="none"/>
              </w:rPr>
            </w:pPr>
          </w:p>
        </w:tc>
      </w:tr>
      <w:tr w14:paraId="2D04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BF8A1EF">
            <w:pPr>
              <w:spacing w:line="360" w:lineRule="auto"/>
              <w:rPr>
                <w:rFonts w:asciiTheme="minorEastAsia" w:hAnsiTheme="minorEastAsia"/>
                <w:color w:val="auto"/>
                <w:sz w:val="24"/>
                <w:szCs w:val="24"/>
                <w:highlight w:val="none"/>
              </w:rPr>
            </w:pPr>
          </w:p>
        </w:tc>
        <w:tc>
          <w:tcPr>
            <w:tcW w:w="1322" w:type="dxa"/>
          </w:tcPr>
          <w:p w14:paraId="01BC8F72">
            <w:pPr>
              <w:spacing w:line="360" w:lineRule="auto"/>
              <w:rPr>
                <w:rFonts w:asciiTheme="minorEastAsia" w:hAnsiTheme="minorEastAsia"/>
                <w:color w:val="auto"/>
                <w:sz w:val="24"/>
                <w:szCs w:val="24"/>
                <w:highlight w:val="none"/>
              </w:rPr>
            </w:pPr>
          </w:p>
        </w:tc>
        <w:tc>
          <w:tcPr>
            <w:tcW w:w="1323" w:type="dxa"/>
          </w:tcPr>
          <w:p w14:paraId="1AE6F45C">
            <w:pPr>
              <w:spacing w:line="360" w:lineRule="auto"/>
              <w:rPr>
                <w:rFonts w:asciiTheme="minorEastAsia" w:hAnsiTheme="minorEastAsia"/>
                <w:color w:val="auto"/>
                <w:sz w:val="24"/>
                <w:szCs w:val="24"/>
                <w:highlight w:val="none"/>
              </w:rPr>
            </w:pPr>
          </w:p>
        </w:tc>
        <w:tc>
          <w:tcPr>
            <w:tcW w:w="1710" w:type="dxa"/>
          </w:tcPr>
          <w:p w14:paraId="5690C693">
            <w:pPr>
              <w:spacing w:line="360" w:lineRule="auto"/>
              <w:rPr>
                <w:rFonts w:asciiTheme="minorEastAsia" w:hAnsiTheme="minorEastAsia"/>
                <w:color w:val="auto"/>
                <w:sz w:val="24"/>
                <w:szCs w:val="24"/>
                <w:highlight w:val="none"/>
              </w:rPr>
            </w:pPr>
          </w:p>
        </w:tc>
        <w:tc>
          <w:tcPr>
            <w:tcW w:w="1532" w:type="dxa"/>
          </w:tcPr>
          <w:p w14:paraId="0245038D">
            <w:pPr>
              <w:spacing w:line="360" w:lineRule="auto"/>
              <w:rPr>
                <w:rFonts w:asciiTheme="minorEastAsia" w:hAnsiTheme="minorEastAsia"/>
                <w:color w:val="auto"/>
                <w:sz w:val="24"/>
                <w:szCs w:val="24"/>
                <w:highlight w:val="none"/>
              </w:rPr>
            </w:pPr>
          </w:p>
        </w:tc>
      </w:tr>
      <w:tr w14:paraId="66F6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EF05F8E">
            <w:pPr>
              <w:spacing w:line="360" w:lineRule="auto"/>
              <w:rPr>
                <w:rFonts w:asciiTheme="minorEastAsia" w:hAnsiTheme="minorEastAsia"/>
                <w:color w:val="auto"/>
                <w:sz w:val="24"/>
                <w:szCs w:val="24"/>
                <w:highlight w:val="none"/>
              </w:rPr>
            </w:pPr>
          </w:p>
        </w:tc>
        <w:tc>
          <w:tcPr>
            <w:tcW w:w="1322" w:type="dxa"/>
          </w:tcPr>
          <w:p w14:paraId="33715EA7">
            <w:pPr>
              <w:spacing w:line="360" w:lineRule="auto"/>
              <w:rPr>
                <w:rFonts w:asciiTheme="minorEastAsia" w:hAnsiTheme="minorEastAsia"/>
                <w:color w:val="auto"/>
                <w:sz w:val="24"/>
                <w:szCs w:val="24"/>
                <w:highlight w:val="none"/>
              </w:rPr>
            </w:pPr>
          </w:p>
        </w:tc>
        <w:tc>
          <w:tcPr>
            <w:tcW w:w="1323" w:type="dxa"/>
          </w:tcPr>
          <w:p w14:paraId="566960C4">
            <w:pPr>
              <w:spacing w:line="360" w:lineRule="auto"/>
              <w:rPr>
                <w:rFonts w:asciiTheme="minorEastAsia" w:hAnsiTheme="minorEastAsia"/>
                <w:color w:val="auto"/>
                <w:sz w:val="24"/>
                <w:szCs w:val="24"/>
                <w:highlight w:val="none"/>
              </w:rPr>
            </w:pPr>
          </w:p>
        </w:tc>
        <w:tc>
          <w:tcPr>
            <w:tcW w:w="1710" w:type="dxa"/>
          </w:tcPr>
          <w:p w14:paraId="3CF85136">
            <w:pPr>
              <w:spacing w:line="360" w:lineRule="auto"/>
              <w:rPr>
                <w:rFonts w:asciiTheme="minorEastAsia" w:hAnsiTheme="minorEastAsia"/>
                <w:color w:val="auto"/>
                <w:sz w:val="24"/>
                <w:szCs w:val="24"/>
                <w:highlight w:val="none"/>
              </w:rPr>
            </w:pPr>
          </w:p>
        </w:tc>
        <w:tc>
          <w:tcPr>
            <w:tcW w:w="1532" w:type="dxa"/>
          </w:tcPr>
          <w:p w14:paraId="48236937">
            <w:pPr>
              <w:spacing w:line="360" w:lineRule="auto"/>
              <w:rPr>
                <w:rFonts w:asciiTheme="minorEastAsia" w:hAnsiTheme="minorEastAsia"/>
                <w:color w:val="auto"/>
                <w:sz w:val="24"/>
                <w:szCs w:val="24"/>
                <w:highlight w:val="none"/>
              </w:rPr>
            </w:pPr>
          </w:p>
        </w:tc>
      </w:tr>
      <w:tr w14:paraId="48C3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61C9CDD1">
            <w:pPr>
              <w:spacing w:line="360" w:lineRule="auto"/>
              <w:rPr>
                <w:rFonts w:asciiTheme="minorEastAsia" w:hAnsiTheme="minorEastAsia"/>
                <w:color w:val="auto"/>
                <w:sz w:val="24"/>
                <w:szCs w:val="24"/>
                <w:highlight w:val="none"/>
              </w:rPr>
            </w:pPr>
          </w:p>
        </w:tc>
        <w:tc>
          <w:tcPr>
            <w:tcW w:w="1322" w:type="dxa"/>
          </w:tcPr>
          <w:p w14:paraId="4EA5446B">
            <w:pPr>
              <w:spacing w:line="360" w:lineRule="auto"/>
              <w:rPr>
                <w:rFonts w:asciiTheme="minorEastAsia" w:hAnsiTheme="minorEastAsia"/>
                <w:color w:val="auto"/>
                <w:sz w:val="24"/>
                <w:szCs w:val="24"/>
                <w:highlight w:val="none"/>
              </w:rPr>
            </w:pPr>
          </w:p>
        </w:tc>
        <w:tc>
          <w:tcPr>
            <w:tcW w:w="1323" w:type="dxa"/>
          </w:tcPr>
          <w:p w14:paraId="4EC130A2">
            <w:pPr>
              <w:spacing w:line="360" w:lineRule="auto"/>
              <w:rPr>
                <w:rFonts w:asciiTheme="minorEastAsia" w:hAnsiTheme="minorEastAsia"/>
                <w:color w:val="auto"/>
                <w:sz w:val="24"/>
                <w:szCs w:val="24"/>
                <w:highlight w:val="none"/>
              </w:rPr>
            </w:pPr>
          </w:p>
        </w:tc>
        <w:tc>
          <w:tcPr>
            <w:tcW w:w="1710" w:type="dxa"/>
          </w:tcPr>
          <w:p w14:paraId="312322C4">
            <w:pPr>
              <w:spacing w:line="360" w:lineRule="auto"/>
              <w:rPr>
                <w:rFonts w:asciiTheme="minorEastAsia" w:hAnsiTheme="minorEastAsia"/>
                <w:color w:val="auto"/>
                <w:sz w:val="24"/>
                <w:szCs w:val="24"/>
                <w:highlight w:val="none"/>
              </w:rPr>
            </w:pPr>
          </w:p>
        </w:tc>
        <w:tc>
          <w:tcPr>
            <w:tcW w:w="1532" w:type="dxa"/>
          </w:tcPr>
          <w:p w14:paraId="348AD6A7">
            <w:pPr>
              <w:spacing w:line="360" w:lineRule="auto"/>
              <w:rPr>
                <w:rFonts w:asciiTheme="minorEastAsia" w:hAnsiTheme="minorEastAsia"/>
                <w:color w:val="auto"/>
                <w:sz w:val="24"/>
                <w:szCs w:val="24"/>
                <w:highlight w:val="none"/>
              </w:rPr>
            </w:pPr>
          </w:p>
        </w:tc>
      </w:tr>
    </w:tbl>
    <w:p w14:paraId="005F529C">
      <w:pPr>
        <w:adjustRightInd w:val="0"/>
        <w:snapToGrid w:val="0"/>
        <w:spacing w:line="360" w:lineRule="auto"/>
        <w:ind w:right="210" w:rightChars="100" w:firstLine="240" w:firstLineChars="100"/>
      </w:pPr>
      <w:r>
        <w:rPr>
          <w:rFonts w:hint="eastAsia" w:ascii="宋体" w:hAnsi="宋体"/>
          <w:sz w:val="24"/>
        </w:rPr>
        <w:t xml:space="preserve">                                      </w:t>
      </w:r>
    </w:p>
    <w:p w14:paraId="71635E53">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71373AA">
      <w:pPr>
        <w:spacing w:line="360" w:lineRule="auto"/>
        <w:rPr>
          <w:rFonts w:hint="eastAsia" w:asciiTheme="minorEastAsia" w:hAnsiTheme="minorEastAsia"/>
          <w:color w:val="auto"/>
          <w:sz w:val="24"/>
          <w:szCs w:val="24"/>
          <w:highlight w:val="none"/>
        </w:rPr>
      </w:pPr>
    </w:p>
    <w:p w14:paraId="682CBEB0">
      <w:pPr>
        <w:spacing w:line="360" w:lineRule="auto"/>
        <w:rPr>
          <w:rFonts w:hint="eastAsia" w:asciiTheme="minorEastAsia" w:hAnsiTheme="minorEastAsia"/>
          <w:color w:val="auto"/>
          <w:sz w:val="24"/>
          <w:szCs w:val="24"/>
          <w:highlight w:val="none"/>
        </w:rPr>
      </w:pPr>
    </w:p>
    <w:p w14:paraId="2B0EC503">
      <w:pPr>
        <w:spacing w:line="360" w:lineRule="auto"/>
        <w:rPr>
          <w:rFonts w:hint="eastAsia" w:asciiTheme="minorEastAsia" w:hAnsiTheme="minorEastAsia"/>
          <w:color w:val="auto"/>
          <w:sz w:val="24"/>
          <w:szCs w:val="24"/>
          <w:highlight w:val="none"/>
        </w:rPr>
      </w:pPr>
    </w:p>
    <w:p w14:paraId="7CD9854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BB1AE4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B2EB7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B0EBB">
      <w:pPr>
        <w:jc w:val="center"/>
        <w:rPr>
          <w:rFonts w:hint="eastAsia" w:asciiTheme="minorEastAsia" w:hAnsiTheme="minorEastAsia"/>
          <w:b/>
          <w:color w:val="auto"/>
          <w:sz w:val="32"/>
          <w:szCs w:val="36"/>
          <w:highlight w:val="none"/>
          <w:lang w:val="en-US" w:eastAsia="zh-CN"/>
        </w:rPr>
      </w:pPr>
    </w:p>
    <w:p w14:paraId="616A08AE">
      <w:pPr>
        <w:jc w:val="center"/>
        <w:rPr>
          <w:rFonts w:hint="eastAsia" w:asciiTheme="minorEastAsia" w:hAnsiTheme="minorEastAsia"/>
          <w:b/>
          <w:color w:val="auto"/>
          <w:sz w:val="32"/>
          <w:szCs w:val="36"/>
          <w:highlight w:val="none"/>
          <w:lang w:val="en-US" w:eastAsia="zh-CN"/>
        </w:rPr>
      </w:pPr>
    </w:p>
    <w:p w14:paraId="285B3984">
      <w:pPr>
        <w:pStyle w:val="28"/>
        <w:rPr>
          <w:rFonts w:hint="eastAsia"/>
          <w:lang w:val="en-US" w:eastAsia="zh-CN"/>
        </w:rPr>
      </w:pPr>
    </w:p>
    <w:p w14:paraId="7C18F7AF">
      <w:pPr>
        <w:rPr>
          <w:rFonts w:hint="eastAsia"/>
          <w:lang w:val="en-US" w:eastAsia="zh-CN"/>
        </w:rPr>
      </w:pPr>
      <w:r>
        <w:rPr>
          <w:rFonts w:hint="eastAsia"/>
          <w:lang w:val="en-US" w:eastAsia="zh-CN"/>
        </w:rPr>
        <w:br w:type="page"/>
      </w:r>
    </w:p>
    <w:p w14:paraId="1BC46745">
      <w:pPr>
        <w:rPr>
          <w:rFonts w:hint="eastAsia"/>
          <w:lang w:val="en-US" w:eastAsia="zh-CN"/>
        </w:rPr>
      </w:pPr>
    </w:p>
    <w:p w14:paraId="051ACB43">
      <w:pPr>
        <w:pStyle w:val="42"/>
        <w:rPr>
          <w:rFonts w:hint="eastAsia"/>
          <w:lang w:val="en-US" w:eastAsia="zh-CN"/>
        </w:rPr>
      </w:pPr>
    </w:p>
    <w:p w14:paraId="2408A761">
      <w:pPr>
        <w:pStyle w:val="4"/>
        <w:numPr>
          <w:ilvl w:val="0"/>
          <w:numId w:val="4"/>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7BFFB606">
      <w:pPr>
        <w:pStyle w:val="5"/>
        <w:numPr>
          <w:ilvl w:val="0"/>
          <w:numId w:val="0"/>
        </w:numPr>
        <w:rPr>
          <w:rFonts w:hint="eastAsia"/>
          <w:highlight w:val="magenta"/>
          <w:lang w:eastAsia="zh-CN"/>
        </w:rPr>
      </w:pPr>
    </w:p>
    <w:tbl>
      <w:tblPr>
        <w:tblStyle w:val="3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610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ED7EBE5">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4F16FAC8">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43E1FB1F">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5E809157">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18B1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520474A">
            <w:pPr>
              <w:spacing w:line="360" w:lineRule="auto"/>
              <w:jc w:val="center"/>
              <w:rPr>
                <w:rFonts w:ascii="宋体" w:hAnsi="宋体"/>
                <w:kern w:val="0"/>
                <w:sz w:val="24"/>
              </w:rPr>
            </w:pPr>
          </w:p>
        </w:tc>
        <w:tc>
          <w:tcPr>
            <w:tcW w:w="3294" w:type="dxa"/>
            <w:noWrap w:val="0"/>
            <w:vAlign w:val="center"/>
          </w:tcPr>
          <w:p w14:paraId="21877460">
            <w:pPr>
              <w:spacing w:line="360" w:lineRule="auto"/>
              <w:jc w:val="center"/>
              <w:rPr>
                <w:rFonts w:ascii="宋体" w:hAnsi="宋体"/>
                <w:kern w:val="0"/>
                <w:sz w:val="24"/>
              </w:rPr>
            </w:pPr>
          </w:p>
        </w:tc>
        <w:tc>
          <w:tcPr>
            <w:tcW w:w="2183" w:type="dxa"/>
            <w:noWrap w:val="0"/>
            <w:vAlign w:val="center"/>
          </w:tcPr>
          <w:p w14:paraId="2395F5C1">
            <w:pPr>
              <w:spacing w:line="360" w:lineRule="auto"/>
              <w:jc w:val="center"/>
              <w:rPr>
                <w:rFonts w:ascii="宋体" w:hAnsi="宋体"/>
                <w:kern w:val="0"/>
                <w:sz w:val="24"/>
              </w:rPr>
            </w:pPr>
          </w:p>
        </w:tc>
        <w:tc>
          <w:tcPr>
            <w:tcW w:w="2241" w:type="dxa"/>
            <w:noWrap w:val="0"/>
            <w:vAlign w:val="center"/>
          </w:tcPr>
          <w:p w14:paraId="5AC66A35">
            <w:pPr>
              <w:spacing w:line="360" w:lineRule="auto"/>
              <w:jc w:val="center"/>
              <w:rPr>
                <w:rFonts w:ascii="宋体" w:hAnsi="宋体"/>
                <w:kern w:val="0"/>
                <w:sz w:val="24"/>
              </w:rPr>
            </w:pPr>
          </w:p>
        </w:tc>
      </w:tr>
      <w:tr w14:paraId="4D54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BD0F619">
            <w:pPr>
              <w:spacing w:line="360" w:lineRule="auto"/>
              <w:jc w:val="center"/>
              <w:rPr>
                <w:rFonts w:ascii="宋体" w:hAnsi="宋体"/>
                <w:kern w:val="0"/>
                <w:sz w:val="24"/>
              </w:rPr>
            </w:pPr>
          </w:p>
        </w:tc>
        <w:tc>
          <w:tcPr>
            <w:tcW w:w="3294" w:type="dxa"/>
            <w:noWrap w:val="0"/>
            <w:vAlign w:val="center"/>
          </w:tcPr>
          <w:p w14:paraId="2A93D5F6">
            <w:pPr>
              <w:spacing w:line="360" w:lineRule="auto"/>
              <w:jc w:val="center"/>
              <w:rPr>
                <w:rFonts w:ascii="宋体" w:hAnsi="宋体"/>
                <w:kern w:val="0"/>
                <w:sz w:val="24"/>
              </w:rPr>
            </w:pPr>
          </w:p>
        </w:tc>
        <w:tc>
          <w:tcPr>
            <w:tcW w:w="2183" w:type="dxa"/>
            <w:noWrap w:val="0"/>
            <w:vAlign w:val="center"/>
          </w:tcPr>
          <w:p w14:paraId="7F19DB69">
            <w:pPr>
              <w:spacing w:line="360" w:lineRule="auto"/>
              <w:jc w:val="center"/>
              <w:rPr>
                <w:rFonts w:ascii="宋体" w:hAnsi="宋体"/>
                <w:kern w:val="0"/>
                <w:sz w:val="24"/>
              </w:rPr>
            </w:pPr>
          </w:p>
        </w:tc>
        <w:tc>
          <w:tcPr>
            <w:tcW w:w="2241" w:type="dxa"/>
            <w:noWrap w:val="0"/>
            <w:vAlign w:val="center"/>
          </w:tcPr>
          <w:p w14:paraId="640F80A0">
            <w:pPr>
              <w:spacing w:line="360" w:lineRule="auto"/>
              <w:jc w:val="center"/>
              <w:rPr>
                <w:rFonts w:ascii="宋体" w:hAnsi="宋体"/>
                <w:kern w:val="0"/>
                <w:sz w:val="24"/>
              </w:rPr>
            </w:pPr>
          </w:p>
        </w:tc>
      </w:tr>
      <w:tr w14:paraId="7C79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95311D0">
            <w:pPr>
              <w:spacing w:line="360" w:lineRule="auto"/>
              <w:jc w:val="center"/>
              <w:rPr>
                <w:rFonts w:ascii="宋体" w:hAnsi="宋体"/>
                <w:kern w:val="0"/>
                <w:sz w:val="24"/>
              </w:rPr>
            </w:pPr>
          </w:p>
        </w:tc>
        <w:tc>
          <w:tcPr>
            <w:tcW w:w="3294" w:type="dxa"/>
            <w:noWrap w:val="0"/>
            <w:vAlign w:val="center"/>
          </w:tcPr>
          <w:p w14:paraId="33DF1129">
            <w:pPr>
              <w:spacing w:line="360" w:lineRule="auto"/>
              <w:jc w:val="center"/>
              <w:rPr>
                <w:rFonts w:ascii="宋体" w:hAnsi="宋体"/>
                <w:kern w:val="0"/>
                <w:sz w:val="24"/>
              </w:rPr>
            </w:pPr>
          </w:p>
        </w:tc>
        <w:tc>
          <w:tcPr>
            <w:tcW w:w="2183" w:type="dxa"/>
            <w:noWrap w:val="0"/>
            <w:vAlign w:val="center"/>
          </w:tcPr>
          <w:p w14:paraId="61B06046">
            <w:pPr>
              <w:spacing w:line="360" w:lineRule="auto"/>
              <w:jc w:val="center"/>
              <w:rPr>
                <w:rFonts w:ascii="宋体" w:hAnsi="宋体"/>
                <w:kern w:val="0"/>
                <w:sz w:val="24"/>
              </w:rPr>
            </w:pPr>
          </w:p>
        </w:tc>
        <w:tc>
          <w:tcPr>
            <w:tcW w:w="2241" w:type="dxa"/>
            <w:noWrap w:val="0"/>
            <w:vAlign w:val="center"/>
          </w:tcPr>
          <w:p w14:paraId="41E4359B">
            <w:pPr>
              <w:spacing w:line="360" w:lineRule="auto"/>
              <w:jc w:val="center"/>
              <w:rPr>
                <w:rFonts w:ascii="宋体" w:hAnsi="宋体"/>
                <w:kern w:val="0"/>
                <w:sz w:val="24"/>
              </w:rPr>
            </w:pPr>
          </w:p>
        </w:tc>
      </w:tr>
      <w:tr w14:paraId="6A4A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6889E80">
            <w:pPr>
              <w:spacing w:line="360" w:lineRule="auto"/>
              <w:jc w:val="center"/>
              <w:rPr>
                <w:rFonts w:ascii="宋体" w:hAnsi="宋体"/>
                <w:kern w:val="0"/>
                <w:sz w:val="24"/>
              </w:rPr>
            </w:pPr>
          </w:p>
        </w:tc>
        <w:tc>
          <w:tcPr>
            <w:tcW w:w="3294" w:type="dxa"/>
            <w:noWrap w:val="0"/>
            <w:vAlign w:val="center"/>
          </w:tcPr>
          <w:p w14:paraId="41788820">
            <w:pPr>
              <w:spacing w:line="360" w:lineRule="auto"/>
              <w:jc w:val="center"/>
              <w:rPr>
                <w:rFonts w:ascii="宋体" w:hAnsi="宋体"/>
                <w:kern w:val="0"/>
                <w:sz w:val="24"/>
              </w:rPr>
            </w:pPr>
          </w:p>
        </w:tc>
        <w:tc>
          <w:tcPr>
            <w:tcW w:w="2183" w:type="dxa"/>
            <w:noWrap w:val="0"/>
            <w:vAlign w:val="center"/>
          </w:tcPr>
          <w:p w14:paraId="3F4FAE75">
            <w:pPr>
              <w:spacing w:line="360" w:lineRule="auto"/>
              <w:jc w:val="center"/>
              <w:rPr>
                <w:rFonts w:ascii="宋体" w:hAnsi="宋体"/>
                <w:kern w:val="0"/>
                <w:sz w:val="24"/>
              </w:rPr>
            </w:pPr>
          </w:p>
        </w:tc>
        <w:tc>
          <w:tcPr>
            <w:tcW w:w="2241" w:type="dxa"/>
            <w:noWrap w:val="0"/>
            <w:vAlign w:val="center"/>
          </w:tcPr>
          <w:p w14:paraId="3983C570">
            <w:pPr>
              <w:spacing w:line="360" w:lineRule="auto"/>
              <w:jc w:val="center"/>
              <w:rPr>
                <w:rFonts w:ascii="宋体" w:hAnsi="宋体"/>
                <w:kern w:val="0"/>
                <w:sz w:val="24"/>
              </w:rPr>
            </w:pPr>
          </w:p>
        </w:tc>
      </w:tr>
      <w:tr w14:paraId="2251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4A9D12E">
            <w:pPr>
              <w:spacing w:line="360" w:lineRule="auto"/>
              <w:jc w:val="center"/>
              <w:rPr>
                <w:rFonts w:ascii="宋体" w:hAnsi="宋体"/>
                <w:kern w:val="0"/>
                <w:sz w:val="24"/>
              </w:rPr>
            </w:pPr>
          </w:p>
        </w:tc>
        <w:tc>
          <w:tcPr>
            <w:tcW w:w="3294" w:type="dxa"/>
            <w:noWrap w:val="0"/>
            <w:vAlign w:val="center"/>
          </w:tcPr>
          <w:p w14:paraId="4494692A">
            <w:pPr>
              <w:spacing w:line="360" w:lineRule="auto"/>
              <w:jc w:val="center"/>
              <w:rPr>
                <w:rFonts w:ascii="宋体" w:hAnsi="宋体"/>
                <w:kern w:val="0"/>
                <w:sz w:val="24"/>
              </w:rPr>
            </w:pPr>
          </w:p>
        </w:tc>
        <w:tc>
          <w:tcPr>
            <w:tcW w:w="2183" w:type="dxa"/>
            <w:noWrap w:val="0"/>
            <w:vAlign w:val="center"/>
          </w:tcPr>
          <w:p w14:paraId="141D8DAC">
            <w:pPr>
              <w:spacing w:line="360" w:lineRule="auto"/>
              <w:jc w:val="center"/>
              <w:rPr>
                <w:rFonts w:ascii="宋体" w:hAnsi="宋体"/>
                <w:kern w:val="0"/>
                <w:sz w:val="24"/>
              </w:rPr>
            </w:pPr>
          </w:p>
        </w:tc>
        <w:tc>
          <w:tcPr>
            <w:tcW w:w="2241" w:type="dxa"/>
            <w:noWrap w:val="0"/>
            <w:vAlign w:val="center"/>
          </w:tcPr>
          <w:p w14:paraId="4BDCB0AC">
            <w:pPr>
              <w:spacing w:line="360" w:lineRule="auto"/>
              <w:jc w:val="center"/>
              <w:rPr>
                <w:rFonts w:ascii="宋体" w:hAnsi="宋体"/>
                <w:kern w:val="0"/>
                <w:sz w:val="24"/>
              </w:rPr>
            </w:pPr>
          </w:p>
        </w:tc>
      </w:tr>
      <w:tr w14:paraId="0160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C502D07">
            <w:pPr>
              <w:spacing w:line="360" w:lineRule="auto"/>
              <w:jc w:val="center"/>
              <w:rPr>
                <w:rFonts w:ascii="宋体" w:hAnsi="宋体"/>
                <w:kern w:val="0"/>
                <w:sz w:val="24"/>
              </w:rPr>
            </w:pPr>
          </w:p>
        </w:tc>
        <w:tc>
          <w:tcPr>
            <w:tcW w:w="3294" w:type="dxa"/>
            <w:noWrap w:val="0"/>
            <w:vAlign w:val="center"/>
          </w:tcPr>
          <w:p w14:paraId="472B07EA">
            <w:pPr>
              <w:spacing w:line="360" w:lineRule="auto"/>
              <w:jc w:val="center"/>
              <w:rPr>
                <w:rFonts w:ascii="宋体" w:hAnsi="宋体"/>
                <w:kern w:val="0"/>
                <w:sz w:val="24"/>
              </w:rPr>
            </w:pPr>
          </w:p>
        </w:tc>
        <w:tc>
          <w:tcPr>
            <w:tcW w:w="2183" w:type="dxa"/>
            <w:noWrap w:val="0"/>
            <w:vAlign w:val="center"/>
          </w:tcPr>
          <w:p w14:paraId="31F28428">
            <w:pPr>
              <w:spacing w:line="360" w:lineRule="auto"/>
              <w:jc w:val="center"/>
              <w:rPr>
                <w:rFonts w:ascii="宋体" w:hAnsi="宋体"/>
                <w:kern w:val="0"/>
                <w:sz w:val="24"/>
              </w:rPr>
            </w:pPr>
          </w:p>
        </w:tc>
        <w:tc>
          <w:tcPr>
            <w:tcW w:w="2241" w:type="dxa"/>
            <w:noWrap w:val="0"/>
            <w:vAlign w:val="center"/>
          </w:tcPr>
          <w:p w14:paraId="1A5BB223">
            <w:pPr>
              <w:spacing w:line="360" w:lineRule="auto"/>
              <w:jc w:val="center"/>
              <w:rPr>
                <w:rFonts w:ascii="宋体" w:hAnsi="宋体"/>
                <w:kern w:val="0"/>
                <w:sz w:val="24"/>
              </w:rPr>
            </w:pPr>
          </w:p>
        </w:tc>
      </w:tr>
      <w:tr w14:paraId="4EF2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6C66AF5">
            <w:pPr>
              <w:spacing w:line="360" w:lineRule="auto"/>
              <w:jc w:val="center"/>
              <w:rPr>
                <w:rFonts w:ascii="宋体" w:hAnsi="宋体"/>
                <w:kern w:val="0"/>
                <w:sz w:val="24"/>
              </w:rPr>
            </w:pPr>
          </w:p>
        </w:tc>
        <w:tc>
          <w:tcPr>
            <w:tcW w:w="3294" w:type="dxa"/>
            <w:noWrap w:val="0"/>
            <w:vAlign w:val="center"/>
          </w:tcPr>
          <w:p w14:paraId="48A31408">
            <w:pPr>
              <w:spacing w:line="360" w:lineRule="auto"/>
              <w:jc w:val="center"/>
              <w:rPr>
                <w:rFonts w:ascii="宋体" w:hAnsi="宋体"/>
                <w:kern w:val="0"/>
                <w:sz w:val="24"/>
              </w:rPr>
            </w:pPr>
          </w:p>
        </w:tc>
        <w:tc>
          <w:tcPr>
            <w:tcW w:w="2183" w:type="dxa"/>
            <w:noWrap w:val="0"/>
            <w:vAlign w:val="center"/>
          </w:tcPr>
          <w:p w14:paraId="2AF636CF">
            <w:pPr>
              <w:spacing w:line="360" w:lineRule="auto"/>
              <w:jc w:val="center"/>
              <w:rPr>
                <w:rFonts w:ascii="宋体" w:hAnsi="宋体"/>
                <w:kern w:val="0"/>
                <w:sz w:val="24"/>
              </w:rPr>
            </w:pPr>
          </w:p>
        </w:tc>
        <w:tc>
          <w:tcPr>
            <w:tcW w:w="2241" w:type="dxa"/>
            <w:noWrap w:val="0"/>
            <w:vAlign w:val="center"/>
          </w:tcPr>
          <w:p w14:paraId="20BCF0A4">
            <w:pPr>
              <w:spacing w:line="360" w:lineRule="auto"/>
              <w:jc w:val="center"/>
              <w:rPr>
                <w:rFonts w:ascii="宋体" w:hAnsi="宋体"/>
                <w:kern w:val="0"/>
                <w:sz w:val="24"/>
              </w:rPr>
            </w:pPr>
          </w:p>
        </w:tc>
      </w:tr>
      <w:tr w14:paraId="7F77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BD63D3E">
            <w:pPr>
              <w:spacing w:line="360" w:lineRule="auto"/>
              <w:jc w:val="center"/>
              <w:rPr>
                <w:rFonts w:ascii="宋体" w:hAnsi="宋体"/>
                <w:kern w:val="0"/>
                <w:sz w:val="24"/>
              </w:rPr>
            </w:pPr>
          </w:p>
        </w:tc>
        <w:tc>
          <w:tcPr>
            <w:tcW w:w="3294" w:type="dxa"/>
            <w:noWrap w:val="0"/>
            <w:vAlign w:val="center"/>
          </w:tcPr>
          <w:p w14:paraId="307F1EF0">
            <w:pPr>
              <w:spacing w:line="360" w:lineRule="auto"/>
              <w:jc w:val="center"/>
              <w:rPr>
                <w:rFonts w:ascii="宋体" w:hAnsi="宋体"/>
                <w:kern w:val="0"/>
                <w:sz w:val="24"/>
              </w:rPr>
            </w:pPr>
          </w:p>
        </w:tc>
        <w:tc>
          <w:tcPr>
            <w:tcW w:w="2183" w:type="dxa"/>
            <w:noWrap w:val="0"/>
            <w:vAlign w:val="center"/>
          </w:tcPr>
          <w:p w14:paraId="64682DA7">
            <w:pPr>
              <w:spacing w:line="360" w:lineRule="auto"/>
              <w:jc w:val="center"/>
              <w:rPr>
                <w:rFonts w:ascii="宋体" w:hAnsi="宋体"/>
                <w:kern w:val="0"/>
                <w:sz w:val="24"/>
              </w:rPr>
            </w:pPr>
          </w:p>
        </w:tc>
        <w:tc>
          <w:tcPr>
            <w:tcW w:w="2241" w:type="dxa"/>
            <w:noWrap w:val="0"/>
            <w:vAlign w:val="center"/>
          </w:tcPr>
          <w:p w14:paraId="313BBC18">
            <w:pPr>
              <w:spacing w:line="360" w:lineRule="auto"/>
              <w:jc w:val="center"/>
              <w:rPr>
                <w:rFonts w:ascii="宋体" w:hAnsi="宋体"/>
                <w:kern w:val="0"/>
                <w:sz w:val="24"/>
              </w:rPr>
            </w:pPr>
          </w:p>
        </w:tc>
      </w:tr>
      <w:tr w14:paraId="43E6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4C7244D">
            <w:pPr>
              <w:spacing w:line="360" w:lineRule="auto"/>
              <w:jc w:val="center"/>
              <w:rPr>
                <w:rFonts w:ascii="宋体" w:hAnsi="宋体"/>
                <w:kern w:val="0"/>
                <w:sz w:val="24"/>
              </w:rPr>
            </w:pPr>
          </w:p>
        </w:tc>
        <w:tc>
          <w:tcPr>
            <w:tcW w:w="3294" w:type="dxa"/>
            <w:noWrap w:val="0"/>
            <w:vAlign w:val="center"/>
          </w:tcPr>
          <w:p w14:paraId="1DF4C2F4">
            <w:pPr>
              <w:spacing w:line="360" w:lineRule="auto"/>
              <w:jc w:val="center"/>
              <w:rPr>
                <w:rFonts w:ascii="宋体" w:hAnsi="宋体"/>
                <w:kern w:val="0"/>
                <w:sz w:val="24"/>
              </w:rPr>
            </w:pPr>
          </w:p>
        </w:tc>
        <w:tc>
          <w:tcPr>
            <w:tcW w:w="2183" w:type="dxa"/>
            <w:noWrap w:val="0"/>
            <w:vAlign w:val="center"/>
          </w:tcPr>
          <w:p w14:paraId="773C2664">
            <w:pPr>
              <w:spacing w:line="360" w:lineRule="auto"/>
              <w:jc w:val="center"/>
              <w:rPr>
                <w:rFonts w:ascii="宋体" w:hAnsi="宋体"/>
                <w:kern w:val="0"/>
                <w:sz w:val="24"/>
              </w:rPr>
            </w:pPr>
          </w:p>
        </w:tc>
        <w:tc>
          <w:tcPr>
            <w:tcW w:w="2241" w:type="dxa"/>
            <w:noWrap w:val="0"/>
            <w:vAlign w:val="center"/>
          </w:tcPr>
          <w:p w14:paraId="03DBE92F">
            <w:pPr>
              <w:spacing w:line="360" w:lineRule="auto"/>
              <w:jc w:val="center"/>
              <w:rPr>
                <w:rFonts w:ascii="宋体" w:hAnsi="宋体"/>
                <w:kern w:val="0"/>
                <w:sz w:val="24"/>
              </w:rPr>
            </w:pPr>
          </w:p>
        </w:tc>
      </w:tr>
      <w:tr w14:paraId="3B48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3D32DA0">
            <w:pPr>
              <w:spacing w:line="360" w:lineRule="auto"/>
              <w:jc w:val="center"/>
              <w:rPr>
                <w:rFonts w:ascii="宋体" w:hAnsi="宋体"/>
                <w:kern w:val="0"/>
                <w:sz w:val="24"/>
              </w:rPr>
            </w:pPr>
          </w:p>
        </w:tc>
        <w:tc>
          <w:tcPr>
            <w:tcW w:w="3294" w:type="dxa"/>
            <w:noWrap w:val="0"/>
            <w:vAlign w:val="center"/>
          </w:tcPr>
          <w:p w14:paraId="056B86E5">
            <w:pPr>
              <w:spacing w:line="360" w:lineRule="auto"/>
              <w:jc w:val="center"/>
              <w:rPr>
                <w:rFonts w:ascii="宋体" w:hAnsi="宋体"/>
                <w:kern w:val="0"/>
                <w:sz w:val="24"/>
              </w:rPr>
            </w:pPr>
          </w:p>
        </w:tc>
        <w:tc>
          <w:tcPr>
            <w:tcW w:w="2183" w:type="dxa"/>
            <w:noWrap w:val="0"/>
            <w:vAlign w:val="center"/>
          </w:tcPr>
          <w:p w14:paraId="0A39E11A">
            <w:pPr>
              <w:spacing w:line="360" w:lineRule="auto"/>
              <w:jc w:val="center"/>
              <w:rPr>
                <w:rFonts w:ascii="宋体" w:hAnsi="宋体"/>
                <w:kern w:val="0"/>
                <w:sz w:val="24"/>
              </w:rPr>
            </w:pPr>
          </w:p>
        </w:tc>
        <w:tc>
          <w:tcPr>
            <w:tcW w:w="2241" w:type="dxa"/>
            <w:noWrap w:val="0"/>
            <w:vAlign w:val="center"/>
          </w:tcPr>
          <w:p w14:paraId="2AE5423B">
            <w:pPr>
              <w:spacing w:line="360" w:lineRule="auto"/>
              <w:jc w:val="center"/>
              <w:rPr>
                <w:rFonts w:ascii="宋体" w:hAnsi="宋体"/>
                <w:kern w:val="0"/>
                <w:sz w:val="24"/>
              </w:rPr>
            </w:pPr>
          </w:p>
        </w:tc>
      </w:tr>
    </w:tbl>
    <w:p w14:paraId="1A1C5AD4">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024652BA">
      <w:pPr>
        <w:rPr>
          <w:rFonts w:hint="eastAsia"/>
          <w:lang w:eastAsia="zh-CN"/>
        </w:rPr>
      </w:pPr>
    </w:p>
    <w:p w14:paraId="35FFFF61">
      <w:pPr>
        <w:spacing w:line="480" w:lineRule="auto"/>
        <w:jc w:val="left"/>
        <w:rPr>
          <w:rFonts w:hint="eastAsia" w:asciiTheme="minorHAnsi" w:hAnsiTheme="minorHAnsi" w:eastAsiaTheme="minorEastAsia" w:cstheme="minorBidi"/>
        </w:rPr>
      </w:pPr>
    </w:p>
    <w:p w14:paraId="566F66BE">
      <w:pPr>
        <w:spacing w:line="360" w:lineRule="auto"/>
        <w:rPr>
          <w:rFonts w:hint="eastAsia" w:asciiTheme="minorEastAsia" w:hAnsiTheme="minorEastAsia"/>
          <w:color w:val="auto"/>
          <w:sz w:val="24"/>
          <w:szCs w:val="24"/>
          <w:highlight w:val="none"/>
        </w:rPr>
      </w:pPr>
    </w:p>
    <w:p w14:paraId="4F4233E3">
      <w:pPr>
        <w:spacing w:line="360" w:lineRule="auto"/>
        <w:rPr>
          <w:rFonts w:hint="eastAsia" w:asciiTheme="minorEastAsia" w:hAnsiTheme="minorEastAsia"/>
          <w:color w:val="auto"/>
          <w:sz w:val="24"/>
          <w:szCs w:val="24"/>
          <w:highlight w:val="none"/>
        </w:rPr>
      </w:pPr>
    </w:p>
    <w:p w14:paraId="45B8F952">
      <w:pPr>
        <w:pStyle w:val="28"/>
        <w:rPr>
          <w:rFonts w:hint="eastAsia"/>
        </w:rPr>
      </w:pPr>
    </w:p>
    <w:p w14:paraId="136E8D7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F1FC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98002F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2C33187">
      <w:pPr>
        <w:pStyle w:val="28"/>
        <w:rPr>
          <w:rFonts w:hint="eastAsia"/>
        </w:rPr>
      </w:pPr>
    </w:p>
    <w:p w14:paraId="3DA22D9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173960E">
      <w:pPr>
        <w:widowControl/>
        <w:jc w:val="left"/>
        <w:rPr>
          <w:rFonts w:asciiTheme="minorEastAsia" w:hAnsiTheme="minorEastAsia"/>
          <w:color w:val="auto"/>
          <w:highlight w:val="none"/>
        </w:rPr>
      </w:pPr>
    </w:p>
    <w:p w14:paraId="502F0647">
      <w:pPr>
        <w:widowControl/>
        <w:jc w:val="left"/>
        <w:rPr>
          <w:rFonts w:asciiTheme="minorEastAsia" w:hAnsiTheme="minorEastAsia"/>
          <w:color w:val="auto"/>
          <w:highlight w:val="none"/>
        </w:rPr>
      </w:pPr>
    </w:p>
    <w:p w14:paraId="1486F47A">
      <w:pPr>
        <w:widowControl/>
        <w:jc w:val="left"/>
        <w:rPr>
          <w:rFonts w:asciiTheme="minorEastAsia" w:hAnsiTheme="minorEastAsia"/>
          <w:color w:val="auto"/>
          <w:highlight w:val="none"/>
        </w:rPr>
      </w:pPr>
    </w:p>
    <w:p w14:paraId="6ECD5A1E">
      <w:pPr>
        <w:widowControl/>
        <w:jc w:val="left"/>
        <w:rPr>
          <w:rFonts w:asciiTheme="minorEastAsia" w:hAnsiTheme="minorEastAsia"/>
          <w:color w:val="auto"/>
          <w:highlight w:val="none"/>
        </w:rPr>
      </w:pPr>
    </w:p>
    <w:p w14:paraId="556D1C32">
      <w:pPr>
        <w:widowControl/>
        <w:jc w:val="left"/>
        <w:rPr>
          <w:rFonts w:asciiTheme="minorEastAsia" w:hAnsiTheme="minorEastAsia"/>
          <w:color w:val="auto"/>
          <w:highlight w:val="none"/>
        </w:rPr>
      </w:pPr>
    </w:p>
    <w:p w14:paraId="10BEF2CB">
      <w:pPr>
        <w:widowControl/>
        <w:jc w:val="left"/>
        <w:rPr>
          <w:rFonts w:asciiTheme="minorEastAsia" w:hAnsiTheme="minorEastAsia"/>
          <w:color w:val="auto"/>
          <w:highlight w:val="none"/>
        </w:rPr>
      </w:pPr>
    </w:p>
    <w:p w14:paraId="60A06D76">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773805F0">
      <w:pPr>
        <w:jc w:val="center"/>
        <w:rPr>
          <w:rFonts w:hint="eastAsia" w:eastAsia="楷体_GB2312"/>
          <w:lang w:val="en-US" w:eastAsia="zh-CN"/>
        </w:rPr>
      </w:pPr>
      <w:r>
        <w:rPr>
          <w:rFonts w:asciiTheme="minorEastAsia" w:hAnsiTheme="minorEastAsia"/>
          <w:b/>
          <w:color w:val="auto"/>
          <w:highlight w:val="none"/>
        </w:rPr>
        <w:br w:type="page"/>
      </w:r>
    </w:p>
    <w:p w14:paraId="52036193">
      <w:pPr>
        <w:pStyle w:val="41"/>
        <w:rPr>
          <w:rFonts w:hint="eastAsia"/>
          <w:lang w:val="en-US" w:eastAsia="zh-CN"/>
        </w:rPr>
      </w:pPr>
    </w:p>
    <w:p w14:paraId="349B6D77">
      <w:pPr>
        <w:pStyle w:val="4"/>
        <w:spacing w:before="0" w:after="0"/>
        <w:jc w:val="center"/>
        <w:rPr>
          <w:rFonts w:hint="eastAsia"/>
          <w:color w:val="auto"/>
          <w:sz w:val="28"/>
          <w:highlight w:val="red"/>
          <w:lang w:val="en-US" w:eastAsia="zh-CN"/>
        </w:rPr>
      </w:pPr>
      <w:bookmarkStart w:id="39" w:name="_Toc23117"/>
      <w:bookmarkStart w:id="40" w:name="_Toc11982"/>
    </w:p>
    <w:p w14:paraId="2DADD435">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39"/>
      <w:bookmarkEnd w:id="40"/>
      <w:r>
        <w:rPr>
          <w:rFonts w:hint="eastAsia"/>
          <w:color w:val="auto"/>
          <w:sz w:val="28"/>
          <w:highlight w:val="none"/>
          <w:lang w:val="en-US" w:eastAsia="zh-CN"/>
        </w:rPr>
        <w:t>服务方案</w:t>
      </w:r>
    </w:p>
    <w:p w14:paraId="433BF67C">
      <w:pPr>
        <w:pStyle w:val="3"/>
        <w:rPr>
          <w:rFonts w:hint="default"/>
          <w:lang w:val="en-US" w:eastAsia="zh-CN"/>
        </w:rPr>
      </w:pPr>
    </w:p>
    <w:p w14:paraId="36489929">
      <w:pPr>
        <w:spacing w:line="360" w:lineRule="auto"/>
        <w:rPr>
          <w:rFonts w:hint="default"/>
          <w:color w:val="auto"/>
          <w:sz w:val="24"/>
          <w:szCs w:val="24"/>
          <w:highlight w:val="none"/>
          <w:lang w:val="en-US"/>
        </w:rPr>
      </w:pPr>
    </w:p>
    <w:p w14:paraId="2EC3EF2A">
      <w:pPr>
        <w:rPr>
          <w:color w:val="auto"/>
          <w:highlight w:val="none"/>
        </w:rPr>
      </w:pPr>
    </w:p>
    <w:p w14:paraId="174A6145">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390E5213">
      <w:pPr>
        <w:bidi w:val="0"/>
        <w:rPr>
          <w:rFonts w:hint="eastAsia"/>
        </w:rPr>
      </w:pPr>
    </w:p>
    <w:p w14:paraId="6092D86A">
      <w:pPr>
        <w:pStyle w:val="4"/>
        <w:spacing w:before="0" w:after="0"/>
        <w:jc w:val="center"/>
        <w:rPr>
          <w:rFonts w:hint="eastAsia"/>
          <w:color w:val="auto"/>
          <w:sz w:val="28"/>
          <w:highlight w:val="magenta"/>
          <w:lang w:val="en-US" w:eastAsia="zh-CN"/>
        </w:rPr>
      </w:pPr>
      <w:bookmarkStart w:id="41" w:name="_Toc20496"/>
      <w:bookmarkStart w:id="42" w:name="_Toc23816"/>
    </w:p>
    <w:p w14:paraId="103E0DD2">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41"/>
      <w:bookmarkEnd w:id="42"/>
    </w:p>
    <w:p w14:paraId="46951BC7">
      <w:pPr>
        <w:spacing w:line="360" w:lineRule="auto"/>
        <w:rPr>
          <w:rFonts w:hint="eastAsia"/>
          <w:color w:val="auto"/>
          <w:sz w:val="24"/>
          <w:szCs w:val="24"/>
          <w:highlight w:val="cyan"/>
        </w:rPr>
      </w:pPr>
    </w:p>
    <w:p w14:paraId="0F36ABE2">
      <w:pPr>
        <w:spacing w:line="360" w:lineRule="auto"/>
        <w:rPr>
          <w:rFonts w:hint="eastAsia"/>
          <w:color w:val="auto"/>
          <w:sz w:val="24"/>
          <w:szCs w:val="24"/>
          <w:highlight w:val="none"/>
          <w:lang w:eastAsia="zh-CN"/>
        </w:rPr>
      </w:pPr>
    </w:p>
    <w:p w14:paraId="6EDE9E54">
      <w:pPr>
        <w:spacing w:line="360" w:lineRule="auto"/>
        <w:rPr>
          <w:rFonts w:hint="eastAsia"/>
          <w:color w:val="auto"/>
          <w:sz w:val="24"/>
          <w:szCs w:val="24"/>
          <w:highlight w:val="none"/>
        </w:rPr>
      </w:pPr>
      <w:r>
        <w:rPr>
          <w:rFonts w:hint="eastAsia"/>
          <w:color w:val="auto"/>
          <w:sz w:val="24"/>
          <w:szCs w:val="24"/>
          <w:highlight w:val="none"/>
        </w:rPr>
        <w:br w:type="page"/>
      </w:r>
    </w:p>
    <w:p w14:paraId="3CF5AC08">
      <w:pPr>
        <w:pStyle w:val="4"/>
        <w:bidi w:val="0"/>
        <w:jc w:val="center"/>
        <w:rPr>
          <w:rFonts w:hint="eastAsia"/>
          <w:color w:val="auto"/>
          <w:sz w:val="28"/>
          <w:highlight w:val="magenta"/>
          <w:lang w:val="en-US" w:eastAsia="zh-CN"/>
        </w:rPr>
      </w:pPr>
      <w:bookmarkStart w:id="43" w:name="_Toc4948"/>
      <w:bookmarkStart w:id="44" w:name="_Toc2922"/>
      <w:bookmarkStart w:id="45" w:name="_Toc12801"/>
      <w:bookmarkStart w:id="46" w:name="_Toc337475928"/>
      <w:bookmarkStart w:id="47" w:name="_Toc304219331"/>
      <w:bookmarkStart w:id="48" w:name="_Toc15867"/>
      <w:bookmarkStart w:id="49" w:name="_Toc29526"/>
      <w:bookmarkStart w:id="50" w:name="_Toc30765"/>
      <w:bookmarkStart w:id="51" w:name="_Toc10750"/>
      <w:bookmarkStart w:id="52" w:name="_Toc349642319"/>
      <w:bookmarkStart w:id="53" w:name="_Toc337554798"/>
      <w:bookmarkStart w:id="54" w:name="_Toc320878714"/>
      <w:bookmarkStart w:id="55" w:name="_Toc4599"/>
      <w:bookmarkStart w:id="56" w:name="_Toc28583"/>
    </w:p>
    <w:p w14:paraId="5CC9BA02">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3"/>
      <w:bookmarkEnd w:id="44"/>
    </w:p>
    <w:p w14:paraId="2E2511E9">
      <w:pPr>
        <w:pStyle w:val="3"/>
        <w:rPr>
          <w:rFonts w:hint="eastAsia"/>
          <w:lang w:val="en-US" w:eastAsia="zh-CN"/>
        </w:rPr>
      </w:pPr>
    </w:p>
    <w:p w14:paraId="41AA2C44">
      <w:pPr>
        <w:rPr>
          <w:rFonts w:hint="eastAsia"/>
          <w:color w:val="auto"/>
          <w:sz w:val="24"/>
          <w:szCs w:val="24"/>
          <w:highlight w:val="cyan"/>
          <w:lang w:val="en-US" w:eastAsia="zh-CN"/>
        </w:rPr>
      </w:pPr>
    </w:p>
    <w:p w14:paraId="5256C277">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0703F146">
      <w:pPr>
        <w:pStyle w:val="3"/>
        <w:ind w:left="0" w:leftChars="0" w:firstLine="0" w:firstLineChars="0"/>
        <w:jc w:val="both"/>
        <w:rPr>
          <w:rFonts w:hint="eastAsia"/>
          <w:lang w:val="en-US" w:eastAsia="zh-CN"/>
        </w:rPr>
      </w:pPr>
    </w:p>
    <w:p w14:paraId="673A56C5">
      <w:pPr>
        <w:pStyle w:val="4"/>
        <w:bidi w:val="0"/>
        <w:jc w:val="center"/>
        <w:rPr>
          <w:rFonts w:hint="eastAsia"/>
          <w:sz w:val="28"/>
          <w:szCs w:val="28"/>
        </w:rPr>
      </w:pPr>
      <w:bookmarkStart w:id="57" w:name="_Toc7716"/>
      <w:bookmarkStart w:id="58" w:name="_Toc8810"/>
      <w:r>
        <w:rPr>
          <w:rFonts w:hint="eastAsia"/>
          <w:sz w:val="28"/>
          <w:szCs w:val="28"/>
          <w:lang w:val="en-US" w:eastAsia="zh-CN"/>
        </w:rPr>
        <w:t>九、优惠承诺</w:t>
      </w:r>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6DE1FDD0">
      <w:pPr>
        <w:bidi w:val="0"/>
        <w:rPr>
          <w:rFonts w:hint="eastAsia"/>
        </w:rPr>
      </w:pPr>
    </w:p>
    <w:p w14:paraId="13A39B9D">
      <w:pPr>
        <w:rPr>
          <w:rFonts w:hint="eastAsia"/>
          <w:color w:val="auto"/>
          <w:sz w:val="28"/>
          <w:highlight w:val="none"/>
          <w:lang w:val="en-US" w:eastAsia="zh-CN"/>
        </w:rPr>
      </w:pPr>
      <w:r>
        <w:rPr>
          <w:rFonts w:hint="eastAsia"/>
          <w:color w:val="auto"/>
          <w:sz w:val="28"/>
          <w:highlight w:val="none"/>
          <w:lang w:val="en-US" w:eastAsia="zh-CN"/>
        </w:rPr>
        <w:br w:type="page"/>
      </w:r>
    </w:p>
    <w:p w14:paraId="7A736762">
      <w:pPr>
        <w:rPr>
          <w:rFonts w:hint="eastAsia"/>
          <w:lang w:val="en-US" w:eastAsia="zh-CN"/>
        </w:rPr>
      </w:pPr>
    </w:p>
    <w:p w14:paraId="4AD13FC2">
      <w:pPr>
        <w:bidi w:val="0"/>
        <w:rPr>
          <w:rFonts w:hint="eastAsia"/>
        </w:rPr>
      </w:pPr>
    </w:p>
    <w:p w14:paraId="5C8845DF">
      <w:pPr>
        <w:pStyle w:val="4"/>
        <w:bidi w:val="0"/>
        <w:jc w:val="center"/>
        <w:rPr>
          <w:rFonts w:hint="eastAsia"/>
          <w:sz w:val="28"/>
          <w:szCs w:val="28"/>
          <w:lang w:val="en-US" w:eastAsia="zh-CN"/>
        </w:rPr>
      </w:pPr>
      <w:bookmarkStart w:id="59" w:name="_Toc11154"/>
      <w:bookmarkStart w:id="60" w:name="_Toc17593"/>
      <w:r>
        <w:rPr>
          <w:rFonts w:hint="eastAsia"/>
          <w:sz w:val="28"/>
          <w:szCs w:val="28"/>
          <w:lang w:val="en-US" w:eastAsia="zh-CN"/>
        </w:rPr>
        <w:t>十、</w:t>
      </w:r>
      <w:bookmarkEnd w:id="59"/>
      <w:bookmarkEnd w:id="60"/>
      <w:r>
        <w:rPr>
          <w:rFonts w:hint="eastAsia"/>
          <w:sz w:val="28"/>
          <w:szCs w:val="28"/>
          <w:lang w:val="en-US" w:eastAsia="zh-CN"/>
        </w:rPr>
        <w:t>供应商认为需要提供其他资料</w:t>
      </w:r>
    </w:p>
    <w:p w14:paraId="252D0C6D">
      <w:pPr>
        <w:pStyle w:val="4"/>
        <w:spacing w:before="0" w:after="0"/>
        <w:jc w:val="center"/>
        <w:rPr>
          <w:color w:val="auto"/>
          <w:sz w:val="28"/>
          <w:highlight w:val="none"/>
        </w:rPr>
      </w:pPr>
    </w:p>
    <w:p w14:paraId="68606D7E">
      <w:pPr>
        <w:widowControl/>
        <w:jc w:val="left"/>
        <w:rPr>
          <w:rFonts w:hint="eastAsia"/>
          <w:color w:val="auto"/>
          <w:highlight w:val="none"/>
          <w:lang w:val="en-US" w:eastAsia="zh-CN"/>
        </w:rPr>
      </w:pPr>
    </w:p>
    <w:p w14:paraId="4FA457E0">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7CE87">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9A3E">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6A483">
    <w:pPr>
      <w:pStyle w:val="21"/>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E5000">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9302F9A2"/>
    <w:multiLevelType w:val="singleLevel"/>
    <w:tmpl w:val="9302F9A2"/>
    <w:lvl w:ilvl="0" w:tentative="0">
      <w:start w:val="1"/>
      <w:numFmt w:val="decimal"/>
      <w:lvlText w:val="%1."/>
      <w:lvlJc w:val="left"/>
      <w:pPr>
        <w:tabs>
          <w:tab w:val="left" w:pos="312"/>
        </w:tabs>
      </w:pPr>
    </w:lvl>
  </w:abstractNum>
  <w:abstractNum w:abstractNumId="2">
    <w:nsid w:val="4E6F3E41"/>
    <w:multiLevelType w:val="singleLevel"/>
    <w:tmpl w:val="4E6F3E41"/>
    <w:lvl w:ilvl="0" w:tentative="0">
      <w:start w:val="2"/>
      <w:numFmt w:val="chineseCounting"/>
      <w:suff w:val="space"/>
      <w:lvlText w:val="第%1章"/>
      <w:lvlJc w:val="left"/>
      <w:rPr>
        <w:rFonts w:hint="eastAsia"/>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4437611"/>
    <w:rsid w:val="04961EB2"/>
    <w:rsid w:val="04B0714F"/>
    <w:rsid w:val="04BE595E"/>
    <w:rsid w:val="04C4105D"/>
    <w:rsid w:val="04E61CBE"/>
    <w:rsid w:val="054779D0"/>
    <w:rsid w:val="05680A5D"/>
    <w:rsid w:val="05D35F89"/>
    <w:rsid w:val="0704184F"/>
    <w:rsid w:val="071E4327"/>
    <w:rsid w:val="07305EA5"/>
    <w:rsid w:val="07390039"/>
    <w:rsid w:val="077B4DAE"/>
    <w:rsid w:val="07CF4771"/>
    <w:rsid w:val="08265D45"/>
    <w:rsid w:val="08351931"/>
    <w:rsid w:val="08B407EF"/>
    <w:rsid w:val="08E26F7C"/>
    <w:rsid w:val="093800B7"/>
    <w:rsid w:val="09EC40AE"/>
    <w:rsid w:val="0A0D0E47"/>
    <w:rsid w:val="0A110DF5"/>
    <w:rsid w:val="0A946656"/>
    <w:rsid w:val="0B4C170E"/>
    <w:rsid w:val="0C042388"/>
    <w:rsid w:val="0C2855A3"/>
    <w:rsid w:val="0C5C2189"/>
    <w:rsid w:val="0CC36935"/>
    <w:rsid w:val="0DA14618"/>
    <w:rsid w:val="0DBC62AE"/>
    <w:rsid w:val="0E1767B5"/>
    <w:rsid w:val="0E386221"/>
    <w:rsid w:val="0E603A9C"/>
    <w:rsid w:val="0EA860DE"/>
    <w:rsid w:val="0EBF0F5A"/>
    <w:rsid w:val="0F30730F"/>
    <w:rsid w:val="0F4F7355"/>
    <w:rsid w:val="0F6C6FDB"/>
    <w:rsid w:val="0F8805F1"/>
    <w:rsid w:val="10260301"/>
    <w:rsid w:val="105B2F23"/>
    <w:rsid w:val="10B310F7"/>
    <w:rsid w:val="10F249ED"/>
    <w:rsid w:val="110D3767"/>
    <w:rsid w:val="11A46BCD"/>
    <w:rsid w:val="11BC20CD"/>
    <w:rsid w:val="12497277"/>
    <w:rsid w:val="124F2BC9"/>
    <w:rsid w:val="128B0606"/>
    <w:rsid w:val="12987059"/>
    <w:rsid w:val="139B5B06"/>
    <w:rsid w:val="13BC6FFC"/>
    <w:rsid w:val="13BF7656"/>
    <w:rsid w:val="13D17F63"/>
    <w:rsid w:val="13EA5200"/>
    <w:rsid w:val="13FB7F63"/>
    <w:rsid w:val="144D1C4A"/>
    <w:rsid w:val="147F3BAB"/>
    <w:rsid w:val="148056BB"/>
    <w:rsid w:val="1485577B"/>
    <w:rsid w:val="14E47A52"/>
    <w:rsid w:val="156B5EB8"/>
    <w:rsid w:val="15742FCA"/>
    <w:rsid w:val="15A05DC8"/>
    <w:rsid w:val="15B95B71"/>
    <w:rsid w:val="15E704F3"/>
    <w:rsid w:val="163E3FDF"/>
    <w:rsid w:val="169362CF"/>
    <w:rsid w:val="16C2757B"/>
    <w:rsid w:val="16E62870"/>
    <w:rsid w:val="176639E7"/>
    <w:rsid w:val="178A111E"/>
    <w:rsid w:val="179807F3"/>
    <w:rsid w:val="17E14942"/>
    <w:rsid w:val="17ED7DF3"/>
    <w:rsid w:val="180C44B2"/>
    <w:rsid w:val="181F682C"/>
    <w:rsid w:val="18504E76"/>
    <w:rsid w:val="186D3C10"/>
    <w:rsid w:val="18C80565"/>
    <w:rsid w:val="18D65F0A"/>
    <w:rsid w:val="18EE17C0"/>
    <w:rsid w:val="19740F65"/>
    <w:rsid w:val="19796E86"/>
    <w:rsid w:val="19844E16"/>
    <w:rsid w:val="19AF28C9"/>
    <w:rsid w:val="19F7370F"/>
    <w:rsid w:val="1ACD7ED6"/>
    <w:rsid w:val="1AF974AC"/>
    <w:rsid w:val="1B707FE6"/>
    <w:rsid w:val="1BE04EAA"/>
    <w:rsid w:val="1BF9193F"/>
    <w:rsid w:val="1C84300B"/>
    <w:rsid w:val="1D240024"/>
    <w:rsid w:val="1D3C221F"/>
    <w:rsid w:val="1DB651CD"/>
    <w:rsid w:val="1DCF0496"/>
    <w:rsid w:val="1DF0665E"/>
    <w:rsid w:val="1E0349E4"/>
    <w:rsid w:val="1E977866"/>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323F2B"/>
    <w:rsid w:val="2274615D"/>
    <w:rsid w:val="237F2B13"/>
    <w:rsid w:val="23D379C3"/>
    <w:rsid w:val="24426B0A"/>
    <w:rsid w:val="245A486E"/>
    <w:rsid w:val="24F85AD9"/>
    <w:rsid w:val="25175F4B"/>
    <w:rsid w:val="25322951"/>
    <w:rsid w:val="254E2C98"/>
    <w:rsid w:val="260C61C8"/>
    <w:rsid w:val="264B7BA3"/>
    <w:rsid w:val="26773DC1"/>
    <w:rsid w:val="26D5184D"/>
    <w:rsid w:val="26E2276F"/>
    <w:rsid w:val="27AF5DAD"/>
    <w:rsid w:val="27BC3E13"/>
    <w:rsid w:val="27C326E9"/>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8D413C"/>
    <w:rsid w:val="2DA44E4C"/>
    <w:rsid w:val="2DD1787D"/>
    <w:rsid w:val="2EBE010F"/>
    <w:rsid w:val="2ED620E1"/>
    <w:rsid w:val="2F197CDD"/>
    <w:rsid w:val="2FC35981"/>
    <w:rsid w:val="2FF06D60"/>
    <w:rsid w:val="302C1EE7"/>
    <w:rsid w:val="30364DFA"/>
    <w:rsid w:val="311659E2"/>
    <w:rsid w:val="314C707A"/>
    <w:rsid w:val="31C2642D"/>
    <w:rsid w:val="3264556E"/>
    <w:rsid w:val="32897C96"/>
    <w:rsid w:val="32C60858"/>
    <w:rsid w:val="339420B0"/>
    <w:rsid w:val="33CC66C0"/>
    <w:rsid w:val="33F929FF"/>
    <w:rsid w:val="347D3ECE"/>
    <w:rsid w:val="3484636B"/>
    <w:rsid w:val="353E6C46"/>
    <w:rsid w:val="357E7FCA"/>
    <w:rsid w:val="36E2410D"/>
    <w:rsid w:val="376F23DA"/>
    <w:rsid w:val="37955250"/>
    <w:rsid w:val="37983268"/>
    <w:rsid w:val="380151D1"/>
    <w:rsid w:val="381155FF"/>
    <w:rsid w:val="38373869"/>
    <w:rsid w:val="38497F91"/>
    <w:rsid w:val="387F7882"/>
    <w:rsid w:val="388879EB"/>
    <w:rsid w:val="38977A54"/>
    <w:rsid w:val="38D85137"/>
    <w:rsid w:val="392E069A"/>
    <w:rsid w:val="395F6BB3"/>
    <w:rsid w:val="39C624C4"/>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673999"/>
    <w:rsid w:val="3FA806EF"/>
    <w:rsid w:val="400823FB"/>
    <w:rsid w:val="413D6E88"/>
    <w:rsid w:val="41607061"/>
    <w:rsid w:val="41655D0E"/>
    <w:rsid w:val="418051B7"/>
    <w:rsid w:val="41F352F3"/>
    <w:rsid w:val="422E7F3E"/>
    <w:rsid w:val="423B1942"/>
    <w:rsid w:val="427D1CE1"/>
    <w:rsid w:val="42AD1004"/>
    <w:rsid w:val="432C1A00"/>
    <w:rsid w:val="43B32016"/>
    <w:rsid w:val="43F34346"/>
    <w:rsid w:val="44AF31BA"/>
    <w:rsid w:val="45062140"/>
    <w:rsid w:val="45E93670"/>
    <w:rsid w:val="46822C95"/>
    <w:rsid w:val="46967A84"/>
    <w:rsid w:val="47D00F21"/>
    <w:rsid w:val="48091059"/>
    <w:rsid w:val="48166E5A"/>
    <w:rsid w:val="486D6280"/>
    <w:rsid w:val="48964506"/>
    <w:rsid w:val="48F301C0"/>
    <w:rsid w:val="49241422"/>
    <w:rsid w:val="493F4F1D"/>
    <w:rsid w:val="49767A34"/>
    <w:rsid w:val="49B52070"/>
    <w:rsid w:val="4A635EFC"/>
    <w:rsid w:val="4AAE67B2"/>
    <w:rsid w:val="4B0D7D89"/>
    <w:rsid w:val="4B4508B0"/>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50271F39"/>
    <w:rsid w:val="507E5A75"/>
    <w:rsid w:val="50A25299"/>
    <w:rsid w:val="51226ABA"/>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144B90"/>
    <w:rsid w:val="57470035"/>
    <w:rsid w:val="57717733"/>
    <w:rsid w:val="578C1A1B"/>
    <w:rsid w:val="57FD73D2"/>
    <w:rsid w:val="58327B4D"/>
    <w:rsid w:val="58801965"/>
    <w:rsid w:val="58D75852"/>
    <w:rsid w:val="59622255"/>
    <w:rsid w:val="598434D7"/>
    <w:rsid w:val="598C499F"/>
    <w:rsid w:val="59C54B5E"/>
    <w:rsid w:val="5A6443D1"/>
    <w:rsid w:val="5A825F36"/>
    <w:rsid w:val="5A870A5E"/>
    <w:rsid w:val="5AA31C50"/>
    <w:rsid w:val="5AC621F4"/>
    <w:rsid w:val="5B2625D3"/>
    <w:rsid w:val="5B535A99"/>
    <w:rsid w:val="5C154C6E"/>
    <w:rsid w:val="5C2F28D8"/>
    <w:rsid w:val="5D3F41E9"/>
    <w:rsid w:val="5D863410"/>
    <w:rsid w:val="5E051601"/>
    <w:rsid w:val="5E10150C"/>
    <w:rsid w:val="5E4C2610"/>
    <w:rsid w:val="5E6E5633"/>
    <w:rsid w:val="5FB62778"/>
    <w:rsid w:val="5FE52B5F"/>
    <w:rsid w:val="5FF321A8"/>
    <w:rsid w:val="60D3492A"/>
    <w:rsid w:val="614F7DE8"/>
    <w:rsid w:val="61550FF1"/>
    <w:rsid w:val="62006A98"/>
    <w:rsid w:val="62181C42"/>
    <w:rsid w:val="624B5753"/>
    <w:rsid w:val="624C7731"/>
    <w:rsid w:val="62AB7268"/>
    <w:rsid w:val="62B97AEE"/>
    <w:rsid w:val="63CE3967"/>
    <w:rsid w:val="642175AF"/>
    <w:rsid w:val="642D4DED"/>
    <w:rsid w:val="64396E63"/>
    <w:rsid w:val="648C1737"/>
    <w:rsid w:val="655706DD"/>
    <w:rsid w:val="65EB23EB"/>
    <w:rsid w:val="661F327C"/>
    <w:rsid w:val="66707F47"/>
    <w:rsid w:val="66CB0814"/>
    <w:rsid w:val="66D6776C"/>
    <w:rsid w:val="67137614"/>
    <w:rsid w:val="673F4A35"/>
    <w:rsid w:val="674F7003"/>
    <w:rsid w:val="68223A04"/>
    <w:rsid w:val="687666C7"/>
    <w:rsid w:val="68836CDF"/>
    <w:rsid w:val="689A077C"/>
    <w:rsid w:val="6916144E"/>
    <w:rsid w:val="6A7439FA"/>
    <w:rsid w:val="6AB53050"/>
    <w:rsid w:val="6B507DB9"/>
    <w:rsid w:val="6C313409"/>
    <w:rsid w:val="6C672F85"/>
    <w:rsid w:val="6C71333F"/>
    <w:rsid w:val="6C93391D"/>
    <w:rsid w:val="6D3C2F82"/>
    <w:rsid w:val="6D873BF4"/>
    <w:rsid w:val="6D9D7AAA"/>
    <w:rsid w:val="6DAC7BB0"/>
    <w:rsid w:val="6DB815C9"/>
    <w:rsid w:val="6DF345E6"/>
    <w:rsid w:val="6EBA0BF9"/>
    <w:rsid w:val="6ED670D6"/>
    <w:rsid w:val="6F126C2D"/>
    <w:rsid w:val="6F2F0E22"/>
    <w:rsid w:val="6F7C7E61"/>
    <w:rsid w:val="6FC32402"/>
    <w:rsid w:val="70322F14"/>
    <w:rsid w:val="706F1E6E"/>
    <w:rsid w:val="70F04FAA"/>
    <w:rsid w:val="71220F0F"/>
    <w:rsid w:val="715220E5"/>
    <w:rsid w:val="716A72EA"/>
    <w:rsid w:val="718D686E"/>
    <w:rsid w:val="72852AC3"/>
    <w:rsid w:val="72A34ABD"/>
    <w:rsid w:val="72B365B1"/>
    <w:rsid w:val="73216213"/>
    <w:rsid w:val="7371675A"/>
    <w:rsid w:val="73B3520F"/>
    <w:rsid w:val="73D72E34"/>
    <w:rsid w:val="74164677"/>
    <w:rsid w:val="742D2EAA"/>
    <w:rsid w:val="745A5618"/>
    <w:rsid w:val="74711953"/>
    <w:rsid w:val="748066FE"/>
    <w:rsid w:val="74B9532E"/>
    <w:rsid w:val="75034E7D"/>
    <w:rsid w:val="754131F2"/>
    <w:rsid w:val="755210B8"/>
    <w:rsid w:val="75BA487A"/>
    <w:rsid w:val="75FD0FE2"/>
    <w:rsid w:val="76575523"/>
    <w:rsid w:val="76A52B29"/>
    <w:rsid w:val="76AA3EEA"/>
    <w:rsid w:val="7712007C"/>
    <w:rsid w:val="771D1294"/>
    <w:rsid w:val="777B6EBF"/>
    <w:rsid w:val="780C7D4B"/>
    <w:rsid w:val="78C87122"/>
    <w:rsid w:val="78D820DB"/>
    <w:rsid w:val="78DD66AF"/>
    <w:rsid w:val="78DD7ABC"/>
    <w:rsid w:val="79186C5F"/>
    <w:rsid w:val="79500F0B"/>
    <w:rsid w:val="7A4D528E"/>
    <w:rsid w:val="7A86758E"/>
    <w:rsid w:val="7B4C1855"/>
    <w:rsid w:val="7C7B37A9"/>
    <w:rsid w:val="7C9030E0"/>
    <w:rsid w:val="7C9D4740"/>
    <w:rsid w:val="7D55041F"/>
    <w:rsid w:val="7DC520C1"/>
    <w:rsid w:val="7DF82DB5"/>
    <w:rsid w:val="7E602CED"/>
    <w:rsid w:val="7ED953B5"/>
    <w:rsid w:val="7EDC7236"/>
    <w:rsid w:val="7EE44648"/>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6"/>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7"/>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8"/>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9"/>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2"/>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51"/>
    <w:autoRedefine/>
    <w:unhideWhenUsed/>
    <w:qFormat/>
    <w:uiPriority w:val="0"/>
    <w:pPr>
      <w:ind w:firstLine="420" w:firstLineChars="200"/>
    </w:pPr>
  </w:style>
  <w:style w:type="paragraph" w:styleId="9">
    <w:name w:val="annotation text"/>
    <w:basedOn w:val="1"/>
    <w:link w:val="53"/>
    <w:autoRedefine/>
    <w:qFormat/>
    <w:uiPriority w:val="0"/>
    <w:pPr>
      <w:jc w:val="left"/>
    </w:pPr>
    <w:rPr>
      <w:szCs w:val="24"/>
    </w:rPr>
  </w:style>
  <w:style w:type="paragraph" w:styleId="10">
    <w:name w:val="Body Text 3"/>
    <w:basedOn w:val="1"/>
    <w:link w:val="54"/>
    <w:autoRedefine/>
    <w:semiHidden/>
    <w:unhideWhenUsed/>
    <w:qFormat/>
    <w:uiPriority w:val="99"/>
    <w:pPr>
      <w:spacing w:after="120"/>
    </w:pPr>
    <w:rPr>
      <w:sz w:val="16"/>
      <w:szCs w:val="16"/>
    </w:rPr>
  </w:style>
  <w:style w:type="paragraph" w:styleId="11">
    <w:name w:val="Body Text"/>
    <w:basedOn w:val="1"/>
    <w:next w:val="12"/>
    <w:link w:val="55"/>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styleId="12">
    <w:name w:val="Body Text 2"/>
    <w:basedOn w:val="1"/>
    <w:next w:val="13"/>
    <w:autoRedefine/>
    <w:qFormat/>
    <w:uiPriority w:val="0"/>
    <w:pPr>
      <w:spacing w:after="120" w:afterLines="0" w:line="480" w:lineRule="auto"/>
    </w:pPr>
    <w:rPr>
      <w:rFonts w:ascii="Times New Roman" w:eastAsia="宋体"/>
    </w:rPr>
  </w:style>
  <w:style w:type="paragraph" w:styleId="13">
    <w:name w:val="footer"/>
    <w:basedOn w:val="1"/>
    <w:next w:val="14"/>
    <w:link w:val="59"/>
    <w:autoRedefine/>
    <w:unhideWhenUsed/>
    <w:qFormat/>
    <w:uiPriority w:val="99"/>
    <w:pPr>
      <w:tabs>
        <w:tab w:val="center" w:pos="4153"/>
        <w:tab w:val="right" w:pos="8306"/>
      </w:tabs>
      <w:snapToGrid w:val="0"/>
      <w:jc w:val="left"/>
    </w:pPr>
    <w:rPr>
      <w:sz w:val="18"/>
      <w:szCs w:val="18"/>
    </w:rPr>
  </w:style>
  <w:style w:type="paragraph" w:styleId="14">
    <w:name w:val="List Continue"/>
    <w:basedOn w:val="1"/>
    <w:next w:val="11"/>
    <w:qFormat/>
    <w:uiPriority w:val="0"/>
    <w:pPr>
      <w:widowControl/>
      <w:spacing w:before="280" w:after="280"/>
    </w:pPr>
  </w:style>
  <w:style w:type="paragraph" w:styleId="15">
    <w:name w:val="Body Text Indent"/>
    <w:basedOn w:val="1"/>
    <w:next w:val="16"/>
    <w:link w:val="56"/>
    <w:autoRedefine/>
    <w:semiHidden/>
    <w:unhideWhenUsed/>
    <w:qFormat/>
    <w:uiPriority w:val="99"/>
    <w:pPr>
      <w:spacing w:after="120"/>
      <w:ind w:left="420" w:leftChars="200"/>
    </w:p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unhideWhenUsed/>
    <w:qFormat/>
    <w:uiPriority w:val="39"/>
    <w:pPr>
      <w:widowControl/>
      <w:spacing w:after="100" w:line="276" w:lineRule="auto"/>
      <w:ind w:left="440"/>
      <w:jc w:val="left"/>
    </w:pPr>
    <w:rPr>
      <w:kern w:val="0"/>
      <w:sz w:val="22"/>
    </w:rPr>
  </w:style>
  <w:style w:type="paragraph" w:styleId="18">
    <w:name w:val="Plain Text"/>
    <w:basedOn w:val="1"/>
    <w:link w:val="57"/>
    <w:autoRedefine/>
    <w:qFormat/>
    <w:uiPriority w:val="0"/>
    <w:rPr>
      <w:rFonts w:ascii="宋体" w:hAnsi="Courier New"/>
    </w:rPr>
  </w:style>
  <w:style w:type="paragraph" w:styleId="19">
    <w:name w:val="Date"/>
    <w:basedOn w:val="1"/>
    <w:next w:val="1"/>
    <w:link w:val="58"/>
    <w:autoRedefine/>
    <w:semiHidden/>
    <w:unhideWhenUsed/>
    <w:qFormat/>
    <w:uiPriority w:val="99"/>
    <w:pPr>
      <w:ind w:left="100" w:leftChars="2500"/>
    </w:pPr>
  </w:style>
  <w:style w:type="paragraph" w:styleId="20">
    <w:name w:val="Balloon Text"/>
    <w:basedOn w:val="1"/>
    <w:link w:val="139"/>
    <w:autoRedefine/>
    <w:semiHidden/>
    <w:unhideWhenUsed/>
    <w:qFormat/>
    <w:uiPriority w:val="99"/>
    <w:rPr>
      <w:sz w:val="18"/>
      <w:szCs w:val="18"/>
    </w:rPr>
  </w:style>
  <w:style w:type="paragraph" w:styleId="21">
    <w:name w:val="header"/>
    <w:basedOn w:val="1"/>
    <w:link w:val="6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widowControl/>
      <w:spacing w:after="100" w:line="276" w:lineRule="auto"/>
      <w:jc w:val="left"/>
    </w:pPr>
    <w:rPr>
      <w:kern w:val="0"/>
      <w:sz w:val="22"/>
    </w:rPr>
  </w:style>
  <w:style w:type="paragraph" w:styleId="23">
    <w:name w:val="Subtitle"/>
    <w:basedOn w:val="1"/>
    <w:next w:val="1"/>
    <w:link w:val="61"/>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autoRedefine/>
    <w:unhideWhenUsed/>
    <w:qFormat/>
    <w:uiPriority w:val="39"/>
    <w:pPr>
      <w:widowControl/>
      <w:spacing w:after="100" w:line="276" w:lineRule="auto"/>
      <w:ind w:left="220"/>
      <w:jc w:val="left"/>
    </w:pPr>
    <w:rPr>
      <w:kern w:val="0"/>
      <w:sz w:val="22"/>
    </w:rPr>
  </w:style>
  <w:style w:type="paragraph" w:styleId="25">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6">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7">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8">
    <w:name w:val="Body Text First Indent"/>
    <w:basedOn w:val="11"/>
    <w:next w:val="1"/>
    <w:link w:val="62"/>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29">
    <w:name w:val="Body Text First Indent 2"/>
    <w:basedOn w:val="15"/>
    <w:next w:val="1"/>
    <w:autoRedefine/>
    <w:qFormat/>
    <w:uiPriority w:val="0"/>
    <w:pPr>
      <w:ind w:firstLine="420" w:firstLineChars="200"/>
    </w:pPr>
    <w:rPr>
      <w:rFonts w:ascii="Times New Roman" w:hAnsi="Times New Roman" w:eastAsia="宋体" w:cs="Times New Roman"/>
      <w:szCs w:val="22"/>
    </w:rPr>
  </w:style>
  <w:style w:type="table" w:styleId="31">
    <w:name w:val="Table Grid"/>
    <w:basedOn w:val="3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autoRedefine/>
    <w:qFormat/>
    <w:uiPriority w:val="22"/>
    <w:rPr>
      <w:b/>
      <w:bCs/>
    </w:rPr>
  </w:style>
  <w:style w:type="character" w:styleId="34">
    <w:name w:val="page number"/>
    <w:basedOn w:val="32"/>
    <w:qFormat/>
    <w:uiPriority w:val="0"/>
  </w:style>
  <w:style w:type="character" w:styleId="35">
    <w:name w:val="FollowedHyperlink"/>
    <w:basedOn w:val="32"/>
    <w:autoRedefine/>
    <w:semiHidden/>
    <w:unhideWhenUsed/>
    <w:qFormat/>
    <w:uiPriority w:val="99"/>
    <w:rPr>
      <w:color w:val="444444"/>
      <w:sz w:val="21"/>
      <w:szCs w:val="21"/>
      <w:u w:val="none"/>
    </w:rPr>
  </w:style>
  <w:style w:type="character" w:styleId="36">
    <w:name w:val="Hyperlink"/>
    <w:basedOn w:val="32"/>
    <w:autoRedefine/>
    <w:unhideWhenUsed/>
    <w:qFormat/>
    <w:uiPriority w:val="99"/>
    <w:rPr>
      <w:color w:val="0000FF" w:themeColor="hyperlink"/>
      <w:u w:val="single"/>
      <w14:textFill>
        <w14:solidFill>
          <w14:schemeClr w14:val="hlink"/>
        </w14:solidFill>
      </w14:textFill>
    </w:rPr>
  </w:style>
  <w:style w:type="character" w:styleId="37">
    <w:name w:val="HTML Code"/>
    <w:basedOn w:val="32"/>
    <w:autoRedefine/>
    <w:semiHidden/>
    <w:unhideWhenUsed/>
    <w:qFormat/>
    <w:uiPriority w:val="99"/>
    <w:rPr>
      <w:rFonts w:ascii="Courier New" w:hAnsi="Courier New"/>
      <w:sz w:val="20"/>
    </w:rPr>
  </w:style>
  <w:style w:type="character" w:styleId="38">
    <w:name w:val="annotation reference"/>
    <w:basedOn w:val="32"/>
    <w:autoRedefine/>
    <w:semiHidden/>
    <w:unhideWhenUsed/>
    <w:qFormat/>
    <w:uiPriority w:val="99"/>
    <w:rPr>
      <w:sz w:val="21"/>
      <w:szCs w:val="21"/>
    </w:rPr>
  </w:style>
  <w:style w:type="paragraph" w:customStyle="1" w:styleId="39">
    <w:name w:val="style4"/>
    <w:basedOn w:val="1"/>
    <w:next w:val="40"/>
    <w:autoRedefine/>
    <w:qFormat/>
    <w:uiPriority w:val="0"/>
    <w:pPr>
      <w:widowControl/>
      <w:spacing w:before="280" w:after="280"/>
    </w:pPr>
    <w:rPr>
      <w:rFonts w:ascii="宋体"/>
      <w:sz w:val="18"/>
    </w:rPr>
  </w:style>
  <w:style w:type="paragraph" w:customStyle="1" w:styleId="40">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1">
    <w:name w:val="Default"/>
    <w:next w:val="12"/>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Char Char10 Char Char Char Char"/>
    <w:basedOn w:val="1"/>
    <w:next w:val="43"/>
    <w:autoRedefine/>
    <w:qFormat/>
    <w:uiPriority w:val="0"/>
    <w:rPr>
      <w:rFonts w:ascii="Calibri" w:hAnsi="Calibri"/>
      <w:kern w:val="0"/>
    </w:rPr>
  </w:style>
  <w:style w:type="paragraph" w:customStyle="1" w:styleId="43">
    <w:name w:val="xl87"/>
    <w:basedOn w:val="1"/>
    <w:next w:val="44"/>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4">
    <w:name w:val="xl72"/>
    <w:basedOn w:val="1"/>
    <w:next w:val="19"/>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5">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6">
    <w:name w:val="标题 1 Char"/>
    <w:basedOn w:val="32"/>
    <w:link w:val="2"/>
    <w:autoRedefine/>
    <w:qFormat/>
    <w:uiPriority w:val="9"/>
    <w:rPr>
      <w:b/>
      <w:bCs/>
      <w:kern w:val="44"/>
      <w:sz w:val="44"/>
      <w:szCs w:val="44"/>
    </w:rPr>
  </w:style>
  <w:style w:type="character" w:customStyle="1" w:styleId="47">
    <w:name w:val="标题 2 Char"/>
    <w:basedOn w:val="32"/>
    <w:link w:val="3"/>
    <w:autoRedefine/>
    <w:qFormat/>
    <w:uiPriority w:val="0"/>
    <w:rPr>
      <w:rFonts w:ascii="Arial" w:hAnsi="Arial" w:eastAsia="黑体" w:cs="Times New Roman"/>
      <w:b/>
      <w:sz w:val="32"/>
      <w:szCs w:val="20"/>
    </w:rPr>
  </w:style>
  <w:style w:type="character" w:customStyle="1" w:styleId="48">
    <w:name w:val="标题 3 Char"/>
    <w:basedOn w:val="32"/>
    <w:link w:val="4"/>
    <w:autoRedefine/>
    <w:qFormat/>
    <w:uiPriority w:val="9"/>
    <w:rPr>
      <w:b/>
      <w:bCs/>
      <w:sz w:val="32"/>
      <w:szCs w:val="32"/>
    </w:rPr>
  </w:style>
  <w:style w:type="character" w:customStyle="1" w:styleId="49">
    <w:name w:val="标题 4 Char"/>
    <w:basedOn w:val="32"/>
    <w:link w:val="6"/>
    <w:autoRedefine/>
    <w:qFormat/>
    <w:uiPriority w:val="9"/>
    <w:rPr>
      <w:rFonts w:asciiTheme="majorHAnsi" w:hAnsiTheme="majorHAnsi" w:eastAsiaTheme="majorEastAsia" w:cstheme="majorBidi"/>
      <w:b/>
      <w:bCs/>
      <w:sz w:val="28"/>
      <w:szCs w:val="28"/>
    </w:rPr>
  </w:style>
  <w:style w:type="paragraph" w:customStyle="1" w:styleId="50">
    <w:name w:val="样式1"/>
    <w:basedOn w:val="21"/>
    <w:next w:val="6"/>
    <w:autoRedefine/>
    <w:qFormat/>
    <w:uiPriority w:val="0"/>
    <w:pPr>
      <w:tabs>
        <w:tab w:val="left" w:pos="425"/>
      </w:tabs>
      <w:ind w:left="425" w:hanging="425"/>
    </w:pPr>
  </w:style>
  <w:style w:type="character" w:customStyle="1" w:styleId="51">
    <w:name w:val="正文缩进 Char"/>
    <w:link w:val="8"/>
    <w:autoRedefine/>
    <w:qFormat/>
    <w:uiPriority w:val="0"/>
  </w:style>
  <w:style w:type="character" w:customStyle="1" w:styleId="52">
    <w:name w:val="标题 8 Char"/>
    <w:basedOn w:val="32"/>
    <w:link w:val="7"/>
    <w:autoRedefine/>
    <w:qFormat/>
    <w:uiPriority w:val="0"/>
    <w:rPr>
      <w:rFonts w:asciiTheme="majorHAnsi" w:hAnsiTheme="majorHAnsi" w:eastAsiaTheme="majorEastAsia" w:cstheme="majorBidi"/>
      <w:kern w:val="2"/>
      <w:sz w:val="24"/>
      <w:szCs w:val="24"/>
    </w:rPr>
  </w:style>
  <w:style w:type="character" w:customStyle="1" w:styleId="53">
    <w:name w:val="批注文字 Char1"/>
    <w:link w:val="9"/>
    <w:autoRedefine/>
    <w:qFormat/>
    <w:uiPriority w:val="0"/>
    <w:rPr>
      <w:szCs w:val="24"/>
    </w:rPr>
  </w:style>
  <w:style w:type="character" w:customStyle="1" w:styleId="54">
    <w:name w:val="正文文本 3 Char"/>
    <w:basedOn w:val="32"/>
    <w:link w:val="10"/>
    <w:autoRedefine/>
    <w:semiHidden/>
    <w:qFormat/>
    <w:uiPriority w:val="99"/>
    <w:rPr>
      <w:sz w:val="16"/>
      <w:szCs w:val="16"/>
    </w:rPr>
  </w:style>
  <w:style w:type="character" w:customStyle="1" w:styleId="55">
    <w:name w:val="正文文本 Char"/>
    <w:basedOn w:val="32"/>
    <w:link w:val="11"/>
    <w:autoRedefine/>
    <w:qFormat/>
    <w:uiPriority w:val="99"/>
    <w:rPr>
      <w:rFonts w:ascii="楷体_GB2312" w:hAnsi="Times New Roman" w:eastAsia="楷体_GB2312" w:cs="Times New Roman"/>
      <w:kern w:val="0"/>
      <w:sz w:val="28"/>
      <w:szCs w:val="20"/>
    </w:rPr>
  </w:style>
  <w:style w:type="character" w:customStyle="1" w:styleId="56">
    <w:name w:val="正文文本缩进 Char"/>
    <w:basedOn w:val="32"/>
    <w:link w:val="15"/>
    <w:autoRedefine/>
    <w:semiHidden/>
    <w:qFormat/>
    <w:uiPriority w:val="99"/>
  </w:style>
  <w:style w:type="character" w:customStyle="1" w:styleId="57">
    <w:name w:val="纯文本 Char"/>
    <w:link w:val="18"/>
    <w:autoRedefine/>
    <w:qFormat/>
    <w:uiPriority w:val="0"/>
    <w:rPr>
      <w:rFonts w:ascii="宋体" w:hAnsi="Courier New"/>
    </w:rPr>
  </w:style>
  <w:style w:type="character" w:customStyle="1" w:styleId="58">
    <w:name w:val="日期 Char"/>
    <w:basedOn w:val="32"/>
    <w:link w:val="19"/>
    <w:autoRedefine/>
    <w:semiHidden/>
    <w:qFormat/>
    <w:uiPriority w:val="99"/>
    <w:rPr>
      <w:kern w:val="2"/>
      <w:sz w:val="21"/>
      <w:szCs w:val="22"/>
    </w:rPr>
  </w:style>
  <w:style w:type="character" w:customStyle="1" w:styleId="59">
    <w:name w:val="页脚 Char"/>
    <w:basedOn w:val="32"/>
    <w:link w:val="13"/>
    <w:autoRedefine/>
    <w:qFormat/>
    <w:uiPriority w:val="99"/>
    <w:rPr>
      <w:sz w:val="18"/>
      <w:szCs w:val="18"/>
    </w:rPr>
  </w:style>
  <w:style w:type="character" w:customStyle="1" w:styleId="60">
    <w:name w:val="页眉 Char"/>
    <w:basedOn w:val="32"/>
    <w:link w:val="21"/>
    <w:autoRedefine/>
    <w:qFormat/>
    <w:uiPriority w:val="99"/>
    <w:rPr>
      <w:sz w:val="18"/>
      <w:szCs w:val="18"/>
    </w:rPr>
  </w:style>
  <w:style w:type="character" w:customStyle="1" w:styleId="61">
    <w:name w:val="副标题 Char"/>
    <w:basedOn w:val="32"/>
    <w:link w:val="23"/>
    <w:autoRedefine/>
    <w:qFormat/>
    <w:uiPriority w:val="11"/>
    <w:rPr>
      <w:rFonts w:eastAsia="宋体" w:asciiTheme="majorHAnsi" w:hAnsiTheme="majorHAnsi" w:cstheme="majorBidi"/>
      <w:b/>
      <w:bCs/>
      <w:kern w:val="28"/>
      <w:sz w:val="32"/>
      <w:szCs w:val="32"/>
    </w:rPr>
  </w:style>
  <w:style w:type="character" w:customStyle="1" w:styleId="62">
    <w:name w:val="正文首行缩进 Char"/>
    <w:basedOn w:val="55"/>
    <w:link w:val="28"/>
    <w:autoRedefine/>
    <w:semiHidden/>
    <w:qFormat/>
    <w:uiPriority w:val="99"/>
    <w:rPr>
      <w:rFonts w:ascii="楷体_GB2312" w:hAnsi="Times New Roman" w:eastAsia="楷体_GB2312" w:cs="Times New Roman"/>
      <w:kern w:val="0"/>
      <w:sz w:val="28"/>
      <w:szCs w:val="20"/>
    </w:rPr>
  </w:style>
  <w:style w:type="table" w:customStyle="1" w:styleId="63">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4">
    <w:name w:val="Table Paragraph"/>
    <w:basedOn w:val="1"/>
    <w:autoRedefine/>
    <w:qFormat/>
    <w:uiPriority w:val="1"/>
    <w:pPr>
      <w:jc w:val="left"/>
    </w:pPr>
    <w:rPr>
      <w:kern w:val="0"/>
      <w:sz w:val="22"/>
      <w:lang w:eastAsia="en-US"/>
    </w:rPr>
  </w:style>
  <w:style w:type="character" w:customStyle="1" w:styleId="65">
    <w:name w:val="批注文字 Char"/>
    <w:basedOn w:val="32"/>
    <w:autoRedefine/>
    <w:semiHidden/>
    <w:qFormat/>
    <w:uiPriority w:val="99"/>
  </w:style>
  <w:style w:type="character" w:customStyle="1" w:styleId="66">
    <w:name w:val="纯文本 Char1"/>
    <w:basedOn w:val="32"/>
    <w:autoRedefine/>
    <w:semiHidden/>
    <w:qFormat/>
    <w:uiPriority w:val="99"/>
    <w:rPr>
      <w:rFonts w:ascii="宋体" w:hAnsi="Courier New" w:eastAsia="宋体" w:cs="Courier New"/>
      <w:szCs w:val="21"/>
    </w:rPr>
  </w:style>
  <w:style w:type="paragraph" w:customStyle="1" w:styleId="67">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8">
    <w:name w:val="font01"/>
    <w:autoRedefine/>
    <w:qFormat/>
    <w:uiPriority w:val="0"/>
    <w:rPr>
      <w:rFonts w:hint="eastAsia" w:ascii="宋体" w:hAnsi="宋体" w:eastAsia="宋体" w:cs="宋体"/>
      <w:color w:val="000000"/>
      <w:sz w:val="22"/>
      <w:szCs w:val="22"/>
      <w:u w:val="none"/>
    </w:rPr>
  </w:style>
  <w:style w:type="paragraph" w:customStyle="1" w:styleId="69">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70">
    <w:name w:val="List Paragraph"/>
    <w:basedOn w:val="1"/>
    <w:link w:val="143"/>
    <w:autoRedefine/>
    <w:qFormat/>
    <w:uiPriority w:val="34"/>
    <w:pPr>
      <w:ind w:firstLine="420" w:firstLineChars="200"/>
    </w:pPr>
  </w:style>
  <w:style w:type="paragraph" w:customStyle="1" w:styleId="71">
    <w:name w:val="样式 标题 2 + Times New Roman 四号 非加粗 段前: 5 磅 段后: 0 磅 行距: 固定值 20..."/>
    <w:basedOn w:val="3"/>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2">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3">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6">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7">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8">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9">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0">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2">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6">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3">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5">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8">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100">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1">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3">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6">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7">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9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2">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3">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4">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5">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6">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8">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2">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5">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7">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9">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0">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1">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2">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3">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4">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6">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7">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8">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9">
    <w:name w:val="批注框文本 Char"/>
    <w:basedOn w:val="32"/>
    <w:link w:val="20"/>
    <w:autoRedefine/>
    <w:semiHidden/>
    <w:qFormat/>
    <w:uiPriority w:val="99"/>
    <w:rPr>
      <w:rFonts w:asciiTheme="minorHAnsi" w:hAnsiTheme="minorHAnsi" w:eastAsiaTheme="minorEastAsia" w:cstheme="minorBidi"/>
      <w:kern w:val="2"/>
      <w:sz w:val="18"/>
      <w:szCs w:val="18"/>
    </w:rPr>
  </w:style>
  <w:style w:type="paragraph" w:customStyle="1" w:styleId="140">
    <w:name w:val="列出段落1"/>
    <w:basedOn w:val="1"/>
    <w:link w:val="141"/>
    <w:autoRedefine/>
    <w:qFormat/>
    <w:uiPriority w:val="0"/>
    <w:pPr>
      <w:ind w:firstLine="420" w:firstLineChars="200"/>
    </w:pPr>
    <w:rPr>
      <w:rFonts w:ascii="Calibri" w:hAnsi="Calibri" w:eastAsia="宋体" w:cs="Times New Roman"/>
    </w:rPr>
  </w:style>
  <w:style w:type="character" w:customStyle="1" w:styleId="141">
    <w:name w:val="List Paragraph Char Char"/>
    <w:link w:val="140"/>
    <w:autoRedefine/>
    <w:qFormat/>
    <w:uiPriority w:val="0"/>
    <w:rPr>
      <w:rFonts w:ascii="Calibri" w:hAnsi="Calibri"/>
      <w:kern w:val="2"/>
      <w:sz w:val="21"/>
      <w:szCs w:val="22"/>
    </w:rPr>
  </w:style>
  <w:style w:type="character" w:customStyle="1" w:styleId="142">
    <w:name w:val="纯文本 字符1"/>
    <w:autoRedefine/>
    <w:qFormat/>
    <w:uiPriority w:val="0"/>
    <w:rPr>
      <w:rFonts w:ascii="宋体" w:hAnsi="Courier New"/>
      <w:kern w:val="2"/>
      <w:sz w:val="21"/>
    </w:rPr>
  </w:style>
  <w:style w:type="character" w:customStyle="1" w:styleId="143">
    <w:name w:val="列出段落 Char"/>
    <w:link w:val="70"/>
    <w:autoRedefine/>
    <w:qFormat/>
    <w:locked/>
    <w:uiPriority w:val="34"/>
    <w:rPr>
      <w:rFonts w:asciiTheme="minorHAnsi" w:hAnsiTheme="minorHAnsi" w:eastAsiaTheme="minorEastAsia" w:cstheme="minorBidi"/>
      <w:kern w:val="2"/>
      <w:sz w:val="21"/>
      <w:szCs w:val="22"/>
    </w:rPr>
  </w:style>
  <w:style w:type="character" w:customStyle="1" w:styleId="144">
    <w:name w:val="font71"/>
    <w:basedOn w:val="32"/>
    <w:autoRedefine/>
    <w:qFormat/>
    <w:uiPriority w:val="0"/>
    <w:rPr>
      <w:rFonts w:hint="default" w:ascii="微软雅黑" w:hAnsi="微软雅黑" w:eastAsia="微软雅黑" w:cs="微软雅黑"/>
      <w:color w:val="000000"/>
      <w:sz w:val="18"/>
      <w:szCs w:val="18"/>
      <w:u w:val="none"/>
    </w:rPr>
  </w:style>
  <w:style w:type="character" w:customStyle="1" w:styleId="145">
    <w:name w:val="hover16"/>
    <w:basedOn w:val="32"/>
    <w:autoRedefine/>
    <w:qFormat/>
    <w:uiPriority w:val="0"/>
  </w:style>
  <w:style w:type="character" w:customStyle="1" w:styleId="146">
    <w:name w:val="hover17"/>
    <w:basedOn w:val="32"/>
    <w:autoRedefine/>
    <w:qFormat/>
    <w:uiPriority w:val="0"/>
  </w:style>
  <w:style w:type="character" w:customStyle="1" w:styleId="147">
    <w:name w:val="NormalCharacter"/>
    <w:autoRedefine/>
    <w:qFormat/>
    <w:uiPriority w:val="0"/>
  </w:style>
  <w:style w:type="paragraph" w:customStyle="1" w:styleId="148">
    <w:name w:val="p0"/>
    <w:basedOn w:val="1"/>
    <w:autoRedefine/>
    <w:qFormat/>
    <w:uiPriority w:val="0"/>
    <w:pPr>
      <w:widowControl/>
    </w:pPr>
    <w:rPr>
      <w:kern w:val="0"/>
      <w:szCs w:val="21"/>
    </w:rPr>
  </w:style>
  <w:style w:type="character" w:customStyle="1" w:styleId="149">
    <w:name w:val="normal1"/>
    <w:autoRedefine/>
    <w:qFormat/>
    <w:uiPriority w:val="0"/>
    <w:rPr>
      <w:rFonts w:hint="default" w:ascii="ˎ̥" w:hAnsi="ˎ̥"/>
      <w:sz w:val="20"/>
      <w:u w:val="none"/>
    </w:rPr>
  </w:style>
  <w:style w:type="character" w:customStyle="1" w:styleId="150">
    <w:name w:val="xmid1"/>
    <w:basedOn w:val="32"/>
    <w:autoRedefine/>
    <w:qFormat/>
    <w:uiPriority w:val="0"/>
    <w:rPr>
      <w:color w:val="B1B1B1"/>
      <w:sz w:val="18"/>
      <w:szCs w:val="18"/>
    </w:rPr>
  </w:style>
  <w:style w:type="paragraph" w:styleId="151">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2">
    <w:name w:val="首行缩进"/>
    <w:basedOn w:val="1"/>
    <w:autoRedefine/>
    <w:qFormat/>
    <w:uiPriority w:val="0"/>
    <w:pPr>
      <w:spacing w:line="360" w:lineRule="auto"/>
      <w:ind w:firstLine="420" w:firstLineChars="200"/>
    </w:pPr>
    <w:rPr>
      <w:rFonts w:ascii="宋体" w:hAnsi="宋体"/>
    </w:rPr>
  </w:style>
  <w:style w:type="paragraph" w:customStyle="1" w:styleId="153">
    <w:name w:val="列表段落1"/>
    <w:basedOn w:val="1"/>
    <w:autoRedefine/>
    <w:unhideWhenUsed/>
    <w:qFormat/>
    <w:uiPriority w:val="34"/>
    <w:pPr>
      <w:ind w:firstLine="420" w:firstLineChars="200"/>
    </w:pPr>
  </w:style>
  <w:style w:type="paragraph" w:customStyle="1" w:styleId="154">
    <w:name w:val="正文_13_0"/>
    <w:basedOn w:val="1"/>
    <w:autoRedefine/>
    <w:qFormat/>
    <w:uiPriority w:val="0"/>
    <w:rPr>
      <w:szCs w:val="21"/>
    </w:rPr>
  </w:style>
  <w:style w:type="paragraph" w:customStyle="1" w:styleId="155">
    <w:name w:val="正文1"/>
    <w:basedOn w:val="1"/>
    <w:next w:val="156"/>
    <w:autoRedefine/>
    <w:qFormat/>
    <w:uiPriority w:val="0"/>
    <w:pPr>
      <w:spacing w:line="380" w:lineRule="exact"/>
      <w:jc w:val="center"/>
    </w:pPr>
    <w:rPr>
      <w:rFonts w:ascii="黑体" w:eastAsia="黑体"/>
    </w:rPr>
  </w:style>
  <w:style w:type="paragraph" w:customStyle="1" w:styleId="156">
    <w:name w:val="表格"/>
    <w:basedOn w:val="1"/>
    <w:next w:val="157"/>
    <w:autoRedefine/>
    <w:qFormat/>
    <w:uiPriority w:val="0"/>
    <w:pPr>
      <w:jc w:val="center"/>
    </w:pPr>
    <w:rPr>
      <w:rFonts w:ascii="华文细黑"/>
    </w:rPr>
  </w:style>
  <w:style w:type="paragraph" w:customStyle="1" w:styleId="157">
    <w:name w:val="空半行"/>
    <w:basedOn w:val="1"/>
    <w:next w:val="158"/>
    <w:autoRedefine/>
    <w:qFormat/>
    <w:uiPriority w:val="0"/>
    <w:pPr>
      <w:spacing w:line="120" w:lineRule="exact"/>
    </w:pPr>
    <w:rPr>
      <w:rFonts w:eastAsia="仿宋_GB2312"/>
      <w:color w:val="FFFFFF"/>
      <w:sz w:val="30"/>
    </w:rPr>
  </w:style>
  <w:style w:type="paragraph" w:customStyle="1" w:styleId="158">
    <w:name w:val="样式"/>
    <w:next w:val="95"/>
    <w:autoRedefine/>
    <w:qFormat/>
    <w:uiPriority w:val="0"/>
    <w:pPr>
      <w:widowControl w:val="0"/>
      <w:jc w:val="both"/>
    </w:pPr>
    <w:rPr>
      <w:rFonts w:ascii="Calibri" w:hAnsi="Calibri" w:eastAsia="宋体" w:cs="Times New Roman"/>
      <w:sz w:val="21"/>
      <w:lang w:val="en-US" w:eastAsia="zh-CN" w:bidi="ar-SA"/>
    </w:rPr>
  </w:style>
  <w:style w:type="paragraph" w:customStyle="1" w:styleId="159">
    <w:name w:val="无间隔1"/>
    <w:basedOn w:val="1"/>
    <w:autoRedefine/>
    <w:qFormat/>
    <w:uiPriority w:val="99"/>
    <w:pPr>
      <w:spacing w:line="400" w:lineRule="exact"/>
    </w:pPr>
  </w:style>
  <w:style w:type="character" w:customStyle="1" w:styleId="160">
    <w:name w:val="after"/>
    <w:basedOn w:val="32"/>
    <w:autoRedefine/>
    <w:qFormat/>
    <w:uiPriority w:val="0"/>
    <w:rPr>
      <w:shd w:val="clear" w:fill="2D4F80"/>
    </w:rPr>
  </w:style>
  <w:style w:type="character" w:customStyle="1" w:styleId="161">
    <w:name w:val="first-child"/>
    <w:basedOn w:val="32"/>
    <w:autoRedefine/>
    <w:qFormat/>
    <w:uiPriority w:val="0"/>
    <w:rPr>
      <w:rFonts w:ascii="Arial" w:hAnsi="Arial" w:cs="Arial"/>
      <w:sz w:val="57"/>
      <w:szCs w:val="57"/>
    </w:rPr>
  </w:style>
  <w:style w:type="character" w:customStyle="1" w:styleId="162">
    <w:name w:val="first-child1"/>
    <w:basedOn w:val="32"/>
    <w:autoRedefine/>
    <w:qFormat/>
    <w:uiPriority w:val="0"/>
    <w:rPr>
      <w:color w:val="999999"/>
    </w:rPr>
  </w:style>
  <w:style w:type="character" w:customStyle="1" w:styleId="163">
    <w:name w:val="first-child2"/>
    <w:basedOn w:val="32"/>
    <w:autoRedefine/>
    <w:qFormat/>
    <w:uiPriority w:val="0"/>
    <w:rPr>
      <w:sz w:val="24"/>
      <w:szCs w:val="24"/>
    </w:rPr>
  </w:style>
  <w:style w:type="character" w:customStyle="1" w:styleId="164">
    <w:name w:val="first-child3"/>
    <w:basedOn w:val="32"/>
    <w:autoRedefine/>
    <w:qFormat/>
    <w:uiPriority w:val="0"/>
    <w:rPr>
      <w:sz w:val="24"/>
      <w:szCs w:val="24"/>
      <w:bdr w:val="single" w:color="DEE3E9" w:sz="6" w:space="0"/>
    </w:rPr>
  </w:style>
  <w:style w:type="paragraph" w:customStyle="1" w:styleId="165">
    <w:name w:val="xl26"/>
    <w:basedOn w:val="1"/>
    <w:qFormat/>
    <w:uiPriority w:val="0"/>
    <w:pPr>
      <w:widowControl/>
      <w:spacing w:before="100" w:beforeAutospacing="1" w:after="100" w:afterAutospacing="1"/>
      <w:jc w:val="left"/>
    </w:pPr>
    <w:rPr>
      <w:rFonts w:hint="eastAsia" w:ascii="仿宋_GB2312" w:hAnsi="宋体" w:eastAsia="仿宋_GB2312"/>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34</Pages>
  <Words>2789</Words>
  <Characters>3009</Characters>
  <Lines>315</Lines>
  <Paragraphs>88</Paragraphs>
  <TotalTime>7</TotalTime>
  <ScaleCrop>false</ScaleCrop>
  <LinksUpToDate>false</LinksUpToDate>
  <CharactersWithSpaces>3076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2025-06-13T02:06:05Z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0AC40D252B96479796F754AD1B3BCB64_13</vt:lpwstr>
  </property>
  <property fmtid="{D5CDD505-2E9C-101B-9397-08002B2CF9AE}" pid="4" name="KSOTemplateDocerSaveRecord">
    <vt:lpwstr>eyJoZGlkIjoiMTUyMDA2ZjQ4N2YyNDAzZWJjY2U2NWNkZDY5ZDY4ZDAiLCJ1c2VySWQiOiI2OTIxMTkxNTcifQ==</vt:lpwstr>
  </property>
</Properties>
</file>