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770F55">
      <w:pPr>
        <w:widowControl/>
        <w:rPr>
          <w:rFonts w:hint="default" w:eastAsiaTheme="minorEastAsia"/>
          <w:b/>
          <w:color w:val="auto"/>
          <w:sz w:val="44"/>
          <w:szCs w:val="44"/>
          <w:highlight w:val="none"/>
          <w:lang w:val="en-US" w:eastAsia="zh-CN"/>
        </w:rPr>
      </w:pPr>
    </w:p>
    <w:p w14:paraId="3E1F27BD">
      <w:pPr>
        <w:widowControl/>
        <w:spacing w:line="360" w:lineRule="auto"/>
        <w:jc w:val="center"/>
        <w:outlineLvl w:val="0"/>
        <w:rPr>
          <w:b/>
          <w:spacing w:val="-6"/>
          <w:sz w:val="52"/>
          <w:szCs w:val="52"/>
        </w:rPr>
      </w:pPr>
      <w:bookmarkStart w:id="0" w:name="_Toc25130"/>
    </w:p>
    <w:p w14:paraId="06CAA731">
      <w:pPr>
        <w:widowControl/>
        <w:spacing w:line="360" w:lineRule="auto"/>
        <w:jc w:val="center"/>
        <w:outlineLvl w:val="0"/>
        <w:rPr>
          <w:b/>
          <w:spacing w:val="-6"/>
          <w:sz w:val="52"/>
          <w:szCs w:val="52"/>
        </w:rPr>
      </w:pPr>
    </w:p>
    <w:p w14:paraId="75E3E65C">
      <w:pPr>
        <w:jc w:val="center"/>
        <w:rPr>
          <w:rFonts w:ascii="宋体" w:hAnsi="宋体" w:cs="宋体"/>
          <w:b/>
          <w:color w:val="000000" w:themeColor="text1"/>
          <w:sz w:val="40"/>
          <w:szCs w:val="40"/>
          <w:u w:val="none"/>
          <w14:textFill>
            <w14:solidFill>
              <w14:schemeClr w14:val="tx1"/>
            </w14:solidFill>
          </w14:textFill>
        </w:rPr>
      </w:pPr>
      <w:r>
        <w:rPr>
          <w:rFonts w:hint="eastAsia" w:ascii="宋体" w:hAnsi="宋体" w:cs="宋体"/>
          <w:b/>
          <w:sz w:val="40"/>
          <w:szCs w:val="40"/>
        </w:rPr>
        <w:t>河南省胸科医院</w:t>
      </w:r>
      <w:r>
        <w:rPr>
          <w:rFonts w:hint="eastAsia" w:ascii="宋体" w:hAnsi="宋体" w:cs="宋体"/>
          <w:b/>
          <w:sz w:val="40"/>
          <w:szCs w:val="40"/>
          <w:lang w:eastAsia="zh-CN"/>
        </w:rPr>
        <w:t>步行训练器采购项目</w:t>
      </w:r>
    </w:p>
    <w:p w14:paraId="3D87F643">
      <w:pPr>
        <w:ind w:firstLine="803" w:firstLineChars="200"/>
        <w:jc w:val="center"/>
        <w:rPr>
          <w:rFonts w:ascii="宋体" w:hAnsi="宋体" w:cs="宋体"/>
          <w:b/>
          <w:sz w:val="40"/>
          <w:szCs w:val="40"/>
        </w:rPr>
      </w:pPr>
    </w:p>
    <w:p w14:paraId="3AF4C00E">
      <w:pPr>
        <w:jc w:val="center"/>
        <w:rPr>
          <w:rFonts w:ascii="宋体" w:hAnsi="宋体" w:cs="宋体"/>
          <w:b/>
          <w:sz w:val="40"/>
          <w:szCs w:val="40"/>
        </w:rPr>
      </w:pPr>
    </w:p>
    <w:p w14:paraId="74235736">
      <w:pPr>
        <w:pStyle w:val="29"/>
      </w:pPr>
    </w:p>
    <w:p w14:paraId="6D068E7F">
      <w:pPr>
        <w:widowControl/>
        <w:spacing w:line="360" w:lineRule="auto"/>
        <w:jc w:val="center"/>
        <w:outlineLvl w:val="0"/>
        <w:rPr>
          <w:b/>
          <w:sz w:val="52"/>
          <w:szCs w:val="52"/>
        </w:rPr>
      </w:pPr>
    </w:p>
    <w:p w14:paraId="58E14213">
      <w:pPr>
        <w:widowControl/>
        <w:spacing w:line="360" w:lineRule="auto"/>
        <w:jc w:val="center"/>
        <w:outlineLvl w:val="0"/>
        <w:rPr>
          <w:b/>
          <w:sz w:val="52"/>
          <w:szCs w:val="52"/>
        </w:rPr>
      </w:pPr>
    </w:p>
    <w:p w14:paraId="1519DCE8">
      <w:pPr>
        <w:jc w:val="center"/>
        <w:rPr>
          <w:rFonts w:ascii="宋体" w:hAnsi="宋体" w:cs="宋体"/>
          <w:b/>
          <w:sz w:val="84"/>
        </w:rPr>
      </w:pPr>
      <w:r>
        <w:rPr>
          <w:rFonts w:hint="eastAsia" w:ascii="宋体" w:hAnsi="宋体" w:cs="宋体"/>
          <w:b/>
          <w:sz w:val="84"/>
        </w:rPr>
        <w:t>公开议价文件</w:t>
      </w:r>
    </w:p>
    <w:p w14:paraId="30F358EB">
      <w:pPr>
        <w:widowControl/>
        <w:spacing w:line="360" w:lineRule="auto"/>
        <w:jc w:val="center"/>
        <w:outlineLvl w:val="0"/>
        <w:rPr>
          <w:b/>
          <w:sz w:val="52"/>
          <w:szCs w:val="52"/>
        </w:rPr>
      </w:pPr>
    </w:p>
    <w:p w14:paraId="63BADE2E">
      <w:pPr>
        <w:jc w:val="center"/>
        <w:rPr>
          <w:rFonts w:hint="default" w:ascii="宋体" w:hAnsi="宋体" w:eastAsia="宋体" w:cs="宋体"/>
          <w:b/>
          <w:sz w:val="32"/>
          <w:highlight w:val="none"/>
          <w:lang w:val="en-US" w:eastAsia="zh-CN"/>
        </w:rPr>
      </w:pPr>
      <w:r>
        <w:rPr>
          <w:rFonts w:hint="eastAsia" w:ascii="宋体" w:hAnsi="宋体" w:cs="宋体"/>
          <w:b/>
          <w:sz w:val="32"/>
        </w:rPr>
        <w:t>项目编号：HNSXKYYZBB-YN-</w:t>
      </w:r>
      <w:r>
        <w:rPr>
          <w:rFonts w:hint="eastAsia" w:ascii="宋体" w:hAnsi="宋体" w:cs="宋体"/>
          <w:b/>
          <w:sz w:val="32"/>
          <w:highlight w:val="none"/>
          <w:lang w:eastAsia="zh-CN"/>
        </w:rPr>
        <w:t>202</w:t>
      </w:r>
      <w:r>
        <w:rPr>
          <w:rFonts w:hint="eastAsia" w:ascii="宋体" w:hAnsi="宋体" w:cs="宋体"/>
          <w:b/>
          <w:sz w:val="32"/>
          <w:highlight w:val="none"/>
          <w:lang w:val="en-US" w:eastAsia="zh-CN"/>
        </w:rPr>
        <w:t>6</w:t>
      </w:r>
      <w:r>
        <w:rPr>
          <w:rFonts w:hint="eastAsia" w:ascii="宋体" w:hAnsi="宋体" w:cs="宋体"/>
          <w:b/>
          <w:sz w:val="32"/>
          <w:highlight w:val="none"/>
        </w:rPr>
        <w:t>-</w:t>
      </w:r>
      <w:r>
        <w:rPr>
          <w:rFonts w:hint="eastAsia" w:ascii="宋体" w:hAnsi="宋体" w:cs="宋体"/>
          <w:b/>
          <w:sz w:val="32"/>
          <w:highlight w:val="none"/>
          <w:lang w:val="en-US" w:eastAsia="zh-CN"/>
        </w:rPr>
        <w:t>022</w:t>
      </w:r>
    </w:p>
    <w:p w14:paraId="214E5E61">
      <w:pPr>
        <w:widowControl/>
        <w:spacing w:line="360" w:lineRule="auto"/>
        <w:outlineLvl w:val="0"/>
        <w:rPr>
          <w:b/>
          <w:sz w:val="52"/>
          <w:szCs w:val="52"/>
          <w:highlight w:val="none"/>
        </w:rPr>
      </w:pPr>
    </w:p>
    <w:p w14:paraId="2F447C0C">
      <w:pPr>
        <w:spacing w:line="360" w:lineRule="auto"/>
        <w:jc w:val="center"/>
        <w:rPr>
          <w:rFonts w:ascii="宋体" w:hAnsi="宋体" w:cs="宋体"/>
          <w:b/>
          <w:sz w:val="30"/>
          <w:szCs w:val="30"/>
          <w:highlight w:val="none"/>
        </w:rPr>
      </w:pPr>
      <w:r>
        <w:rPr>
          <w:rFonts w:hint="eastAsia" w:ascii="宋体" w:hAnsi="宋体" w:cs="宋体"/>
          <w:b/>
          <w:sz w:val="30"/>
          <w:szCs w:val="30"/>
          <w:highlight w:val="none"/>
        </w:rPr>
        <w:t>采购人：河南省胸科医院</w:t>
      </w:r>
    </w:p>
    <w:p w14:paraId="3E1B6CCA">
      <w:pPr>
        <w:spacing w:line="360" w:lineRule="auto"/>
        <w:jc w:val="center"/>
        <w:rPr>
          <w:rFonts w:ascii="宋体" w:hAnsi="宋体" w:cs="宋体"/>
          <w:b/>
          <w:sz w:val="30"/>
          <w:szCs w:val="30"/>
          <w:highlight w:val="none"/>
        </w:rPr>
      </w:pPr>
      <w:r>
        <w:rPr>
          <w:rFonts w:hint="eastAsia" w:ascii="宋体" w:hAnsi="宋体" w:cs="宋体"/>
          <w:b/>
          <w:sz w:val="30"/>
          <w:szCs w:val="30"/>
          <w:highlight w:val="none"/>
          <w:lang w:eastAsia="zh-CN"/>
        </w:rPr>
        <w:t>202</w:t>
      </w:r>
      <w:r>
        <w:rPr>
          <w:rFonts w:hint="eastAsia" w:ascii="宋体" w:hAnsi="宋体" w:cs="宋体"/>
          <w:b/>
          <w:sz w:val="30"/>
          <w:szCs w:val="30"/>
          <w:highlight w:val="none"/>
          <w:lang w:val="en-US" w:eastAsia="zh-CN"/>
        </w:rPr>
        <w:t>6</w:t>
      </w:r>
      <w:r>
        <w:rPr>
          <w:rFonts w:hint="eastAsia" w:ascii="宋体" w:hAnsi="宋体" w:cs="宋体"/>
          <w:b/>
          <w:sz w:val="30"/>
          <w:szCs w:val="30"/>
          <w:highlight w:val="none"/>
        </w:rPr>
        <w:t>年</w:t>
      </w:r>
      <w:r>
        <w:rPr>
          <w:rFonts w:hint="eastAsia" w:ascii="宋体" w:hAnsi="宋体" w:cs="宋体"/>
          <w:b/>
          <w:sz w:val="32"/>
          <w:highlight w:val="none"/>
          <w:lang w:val="en-US" w:eastAsia="zh-CN"/>
        </w:rPr>
        <w:t>3</w:t>
      </w:r>
      <w:r>
        <w:rPr>
          <w:rFonts w:hint="eastAsia" w:ascii="宋体" w:hAnsi="宋体" w:cs="宋体"/>
          <w:b/>
          <w:sz w:val="30"/>
          <w:szCs w:val="30"/>
          <w:highlight w:val="none"/>
        </w:rPr>
        <w:t>月</w:t>
      </w:r>
    </w:p>
    <w:p w14:paraId="212A8CCF">
      <w:pPr>
        <w:jc w:val="center"/>
        <w:rPr>
          <w:rFonts w:ascii="宋体" w:hAnsi="宋体"/>
          <w:b/>
          <w:sz w:val="32"/>
          <w:szCs w:val="32"/>
          <w:highlight w:val="none"/>
        </w:rPr>
        <w:sectPr>
          <w:headerReference r:id="rId3" w:type="default"/>
          <w:pgSz w:w="11906" w:h="16838"/>
          <w:pgMar w:top="1440" w:right="1800" w:bottom="1440" w:left="1800" w:header="851" w:footer="992" w:gutter="0"/>
          <w:cols w:space="425" w:num="1"/>
          <w:docGrid w:type="lines" w:linePitch="312" w:charSpace="0"/>
        </w:sectPr>
      </w:pPr>
    </w:p>
    <w:p w14:paraId="39ECF86B">
      <w:pPr>
        <w:jc w:val="center"/>
        <w:rPr>
          <w:rFonts w:ascii="宋体" w:hAnsi="宋体"/>
          <w:b/>
          <w:sz w:val="32"/>
          <w:szCs w:val="32"/>
        </w:rPr>
      </w:pPr>
      <w:r>
        <w:rPr>
          <w:rFonts w:hint="eastAsia" w:ascii="宋体" w:hAnsi="宋体"/>
          <w:b/>
          <w:sz w:val="32"/>
          <w:szCs w:val="32"/>
        </w:rPr>
        <w:t>第一章  公开议价公告</w:t>
      </w:r>
    </w:p>
    <w:p w14:paraId="0B58890E">
      <w:pPr>
        <w:jc w:val="center"/>
        <w:rPr>
          <w:rFonts w:ascii="宋体" w:hAnsi="宋体"/>
          <w:b/>
          <w:sz w:val="10"/>
          <w:szCs w:val="10"/>
        </w:rPr>
      </w:pPr>
    </w:p>
    <w:p w14:paraId="7C928BC1">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center"/>
        <w:textAlignment w:val="auto"/>
        <w:rPr>
          <w:rFonts w:hint="eastAsia" w:asciiTheme="minorEastAsia" w:hAnsiTheme="minorEastAsia" w:eastAsiaTheme="minorEastAsia" w:cstheme="minorEastAsia"/>
          <w:color w:val="333333"/>
          <w:sz w:val="24"/>
          <w:szCs w:val="24"/>
        </w:rPr>
      </w:pPr>
      <w:r>
        <w:rPr>
          <w:rFonts w:hint="eastAsia" w:eastAsiaTheme="minorEastAsia"/>
          <w:highlight w:val="none"/>
          <w:lang w:eastAsia="zh-CN"/>
        </w:rPr>
        <w:t>河南省胸科医院步行训练器采购项目</w:t>
      </w:r>
      <w:r>
        <w:rPr>
          <w:rFonts w:hint="eastAsia" w:asciiTheme="minorEastAsia" w:hAnsiTheme="minorEastAsia" w:eastAsiaTheme="minorEastAsia" w:cstheme="minorEastAsia"/>
          <w:color w:val="333333"/>
          <w:sz w:val="24"/>
          <w:szCs w:val="24"/>
        </w:rPr>
        <w:t xml:space="preserve"> </w:t>
      </w:r>
    </w:p>
    <w:p w14:paraId="4C9E92D8">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center"/>
        <w:textAlignment w:val="auto"/>
        <w:rPr>
          <w:rFonts w:hint="default"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rPr>
        <w:t>公开议价公告</w:t>
      </w:r>
    </w:p>
    <w:p w14:paraId="2EF88AB2">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一、项目名称：</w:t>
      </w:r>
    </w:p>
    <w:p w14:paraId="539CF341">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eastAsia="zh-CN"/>
        </w:rPr>
        <w:t>河南省胸科医院步行训练器采购项目</w:t>
      </w:r>
      <w:r>
        <w:rPr>
          <w:rFonts w:hint="default" w:asciiTheme="minorEastAsia" w:hAnsiTheme="minorEastAsia" w:eastAsiaTheme="minorEastAsia" w:cstheme="minorEastAsia"/>
          <w:color w:val="333333"/>
          <w:sz w:val="24"/>
          <w:szCs w:val="24"/>
        </w:rPr>
        <w:t>。</w:t>
      </w:r>
    </w:p>
    <w:p w14:paraId="61E9DC91">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二、项目范围及内容：</w:t>
      </w:r>
    </w:p>
    <w:p w14:paraId="644116C7">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eastAsia="zh-CN"/>
        </w:rPr>
        <w:t>步行训练器</w:t>
      </w:r>
      <w:r>
        <w:rPr>
          <w:rFonts w:hint="default" w:asciiTheme="minorEastAsia" w:hAnsiTheme="minorEastAsia" w:eastAsiaTheme="minorEastAsia" w:cstheme="minorEastAsia"/>
          <w:color w:val="333333"/>
          <w:sz w:val="24"/>
          <w:szCs w:val="24"/>
        </w:rPr>
        <w:t>1台。</w:t>
      </w:r>
    </w:p>
    <w:p w14:paraId="4723AB49">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highlight w:val="none"/>
        </w:rPr>
      </w:pPr>
      <w:r>
        <w:rPr>
          <w:rFonts w:hint="default" w:asciiTheme="minorEastAsia" w:hAnsiTheme="minorEastAsia" w:eastAsiaTheme="minorEastAsia" w:cstheme="minorEastAsia"/>
          <w:color w:val="333333"/>
          <w:sz w:val="24"/>
          <w:szCs w:val="24"/>
        </w:rPr>
        <w:t>三、</w:t>
      </w:r>
      <w:r>
        <w:rPr>
          <w:rFonts w:hint="default" w:asciiTheme="minorEastAsia" w:hAnsiTheme="minorEastAsia" w:eastAsiaTheme="minorEastAsia" w:cstheme="minorEastAsia"/>
          <w:color w:val="333333"/>
          <w:sz w:val="24"/>
          <w:szCs w:val="24"/>
          <w:highlight w:val="none"/>
        </w:rPr>
        <w:t>项目预算：</w:t>
      </w:r>
    </w:p>
    <w:p w14:paraId="58B91205">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highlight w:val="none"/>
        </w:rPr>
        <w:t>人民币</w:t>
      </w:r>
      <w:r>
        <w:rPr>
          <w:rFonts w:hint="eastAsia" w:asciiTheme="minorEastAsia" w:hAnsiTheme="minorEastAsia" w:eastAsiaTheme="minorEastAsia" w:cstheme="minorEastAsia"/>
          <w:color w:val="333333"/>
          <w:sz w:val="24"/>
          <w:szCs w:val="24"/>
          <w:highlight w:val="none"/>
          <w:lang w:val="en-US" w:eastAsia="zh-CN"/>
        </w:rPr>
        <w:t>5</w:t>
      </w:r>
      <w:r>
        <w:rPr>
          <w:rFonts w:hint="default" w:asciiTheme="minorEastAsia" w:hAnsiTheme="minorEastAsia" w:eastAsiaTheme="minorEastAsia" w:cstheme="minorEastAsia"/>
          <w:color w:val="333333"/>
          <w:sz w:val="24"/>
          <w:szCs w:val="24"/>
          <w:highlight w:val="none"/>
        </w:rPr>
        <w:t>万</w:t>
      </w:r>
      <w:r>
        <w:rPr>
          <w:rFonts w:hint="default" w:asciiTheme="minorEastAsia" w:hAnsiTheme="minorEastAsia" w:eastAsiaTheme="minorEastAsia" w:cstheme="minorEastAsia"/>
          <w:color w:val="333333"/>
          <w:sz w:val="24"/>
          <w:szCs w:val="24"/>
        </w:rPr>
        <w:t>元。</w:t>
      </w:r>
    </w:p>
    <w:p w14:paraId="07C76B9C">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四、供应商资格要求：</w:t>
      </w:r>
    </w:p>
    <w:p w14:paraId="0C4E353A">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（一）供应商应满足《中华人民共和国政府采购法》第二十二条规定：</w:t>
      </w:r>
    </w:p>
    <w:p w14:paraId="1D8F394A">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1、具有独立承担民事责任的能力；</w:t>
      </w:r>
    </w:p>
    <w:p w14:paraId="60CDD45D">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2、具有良好的商业信誉和健全的财务会计制度；</w:t>
      </w:r>
    </w:p>
    <w:p w14:paraId="0D70BDAA">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3、具有履行合同所必需的设备和专业技术能力；</w:t>
      </w:r>
    </w:p>
    <w:p w14:paraId="30E03747">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4、有依法缴纳税收和社会保障资金的良好记录；  </w:t>
      </w:r>
    </w:p>
    <w:p w14:paraId="2D10BF36">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5、参加政府采购活动前三年内，经营活动中没有重大违法记录；</w:t>
      </w:r>
    </w:p>
    <w:p w14:paraId="20442C47">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6、法律、行政法规规定的其他条件。</w:t>
      </w:r>
    </w:p>
    <w:p w14:paraId="0C56A83B">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（二）本项目的特定资格要求：</w:t>
      </w:r>
    </w:p>
    <w:p w14:paraId="1F19E428">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1、根据《关于在政府采购活动中查询及使用信用记录有关问题的通知》(财库[2016]125号)的规定，对列入失信被执行人、重大税收违法失信主体、政府采购严重违法失信行为记录名单的响应供应商，拒绝参与本项目政府采购活动。查询渠道：失信被执行人通过“中国执行信息公开网”网站查询，重大税收违法失信主体通过“信用中国”网站查询，政府采购严重违法失信行为通过“中国政府采购网”查询。</w:t>
      </w:r>
    </w:p>
    <w:p w14:paraId="10E5E8D7">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highlight w:val="none"/>
        </w:rPr>
      </w:pPr>
      <w:r>
        <w:rPr>
          <w:rFonts w:hint="default" w:asciiTheme="minorEastAsia" w:hAnsiTheme="minorEastAsia" w:eastAsiaTheme="minorEastAsia" w:cstheme="minorEastAsia"/>
          <w:color w:val="333333"/>
          <w:sz w:val="24"/>
          <w:szCs w:val="24"/>
          <w:highlight w:val="none"/>
        </w:rPr>
        <w:t>2、</w:t>
      </w:r>
      <w:r>
        <w:rPr>
          <w:rFonts w:hint="eastAsia" w:asciiTheme="minorEastAsia" w:hAnsiTheme="minorEastAsia" w:eastAsiaTheme="minorEastAsia" w:cstheme="minorEastAsia"/>
          <w:color w:val="333333"/>
          <w:sz w:val="24"/>
          <w:szCs w:val="24"/>
          <w:highlight w:val="none"/>
        </w:rPr>
        <w:t>响应产品须具有医疗器械产品注册证或医疗器械产品备案凭证</w:t>
      </w:r>
      <w:r>
        <w:rPr>
          <w:rFonts w:hint="default" w:asciiTheme="minorEastAsia" w:hAnsiTheme="minorEastAsia" w:eastAsiaTheme="minorEastAsia" w:cstheme="minorEastAsia"/>
          <w:color w:val="333333"/>
          <w:sz w:val="24"/>
          <w:szCs w:val="24"/>
          <w:highlight w:val="none"/>
        </w:rPr>
        <w:t>；</w:t>
      </w:r>
    </w:p>
    <w:p w14:paraId="4814E08A">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highlight w:val="none"/>
        </w:rPr>
      </w:pPr>
      <w:r>
        <w:rPr>
          <w:rFonts w:hint="default" w:asciiTheme="minorEastAsia" w:hAnsiTheme="minorEastAsia" w:eastAsiaTheme="minorEastAsia" w:cstheme="minorEastAsia"/>
          <w:color w:val="333333"/>
          <w:sz w:val="24"/>
          <w:szCs w:val="24"/>
          <w:highlight w:val="none"/>
        </w:rPr>
        <w:t>3、</w:t>
      </w:r>
      <w:r>
        <w:rPr>
          <w:rFonts w:hint="eastAsia" w:asciiTheme="minorEastAsia" w:hAnsiTheme="minorEastAsia" w:eastAsiaTheme="minorEastAsia" w:cstheme="minorEastAsia"/>
          <w:color w:val="333333"/>
          <w:sz w:val="24"/>
          <w:szCs w:val="24"/>
          <w:highlight w:val="none"/>
        </w:rPr>
        <w:t>供应商如为生产厂家须具有相适应的生产资格（医疗器械生产许可证或医疗器械生产备案凭证）；如为代理商（经销商）须具有相应的经营资格（医疗器械经营许可证或医疗器械经营备案凭证）</w:t>
      </w:r>
      <w:r>
        <w:rPr>
          <w:rFonts w:hint="default" w:asciiTheme="minorEastAsia" w:hAnsiTheme="minorEastAsia" w:eastAsiaTheme="minorEastAsia" w:cstheme="minorEastAsia"/>
          <w:color w:val="333333"/>
          <w:sz w:val="24"/>
          <w:szCs w:val="24"/>
          <w:highlight w:val="none"/>
        </w:rPr>
        <w:t>；</w:t>
      </w:r>
    </w:p>
    <w:p w14:paraId="7B595A59">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（三）单位负责人为同一人或者存在直接控股、管理关系的不同供应商，不得参加同一合同项下的采购活动。</w:t>
      </w:r>
    </w:p>
    <w:p w14:paraId="4477745E">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（四）本项目不接受联合体参与。</w:t>
      </w:r>
    </w:p>
    <w:p w14:paraId="5E8DD2D9">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五、获取公开议价文件</w:t>
      </w:r>
    </w:p>
    <w:p w14:paraId="3CEC7913">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（一）时间</w:t>
      </w:r>
      <w:r>
        <w:rPr>
          <w:rFonts w:hint="default" w:asciiTheme="minorEastAsia" w:hAnsiTheme="minorEastAsia" w:eastAsiaTheme="minorEastAsia" w:cstheme="minorEastAsia"/>
          <w:color w:val="333333"/>
          <w:sz w:val="24"/>
          <w:szCs w:val="24"/>
          <w:highlight w:val="none"/>
        </w:rPr>
        <w:t>：</w:t>
      </w:r>
      <w:r>
        <w:rPr>
          <w:rFonts w:hint="eastAsia" w:asciiTheme="minorEastAsia" w:hAnsiTheme="minorEastAsia" w:eastAsiaTheme="minorEastAsia" w:cstheme="minorEastAsia"/>
          <w:color w:val="333333"/>
          <w:sz w:val="24"/>
          <w:szCs w:val="24"/>
          <w:highlight w:val="none"/>
          <w:lang w:eastAsia="zh-CN"/>
        </w:rPr>
        <w:t>202</w:t>
      </w:r>
      <w:r>
        <w:rPr>
          <w:rFonts w:hint="eastAsia" w:asciiTheme="minorEastAsia" w:hAnsiTheme="minorEastAsia" w:eastAsiaTheme="minorEastAsia" w:cstheme="minorEastAsia"/>
          <w:color w:val="333333"/>
          <w:sz w:val="24"/>
          <w:szCs w:val="24"/>
          <w:highlight w:val="none"/>
          <w:lang w:val="en-US" w:eastAsia="zh-CN"/>
        </w:rPr>
        <w:t>6</w:t>
      </w:r>
      <w:r>
        <w:rPr>
          <w:rFonts w:hint="default" w:asciiTheme="minorEastAsia" w:hAnsiTheme="minorEastAsia" w:eastAsiaTheme="minorEastAsia" w:cstheme="minorEastAsia"/>
          <w:color w:val="333333"/>
          <w:sz w:val="24"/>
          <w:szCs w:val="24"/>
          <w:highlight w:val="none"/>
        </w:rPr>
        <w:t>年</w:t>
      </w:r>
      <w:r>
        <w:rPr>
          <w:rFonts w:hint="eastAsia" w:asciiTheme="minorEastAsia" w:hAnsiTheme="minorEastAsia" w:eastAsiaTheme="minorEastAsia" w:cstheme="minorEastAsia"/>
          <w:color w:val="333333"/>
          <w:sz w:val="24"/>
          <w:szCs w:val="24"/>
          <w:highlight w:val="none"/>
          <w:lang w:val="en-US" w:eastAsia="zh-CN"/>
        </w:rPr>
        <w:t>3</w:t>
      </w:r>
      <w:r>
        <w:rPr>
          <w:rFonts w:hint="default" w:asciiTheme="minorEastAsia" w:hAnsiTheme="minorEastAsia" w:eastAsiaTheme="minorEastAsia" w:cstheme="minorEastAsia"/>
          <w:color w:val="333333"/>
          <w:sz w:val="24"/>
          <w:szCs w:val="24"/>
          <w:highlight w:val="none"/>
        </w:rPr>
        <w:t>月</w:t>
      </w:r>
      <w:r>
        <w:rPr>
          <w:rFonts w:hint="eastAsia" w:asciiTheme="minorEastAsia" w:hAnsiTheme="minorEastAsia" w:eastAsiaTheme="minorEastAsia" w:cstheme="minorEastAsia"/>
          <w:color w:val="333333"/>
          <w:sz w:val="24"/>
          <w:szCs w:val="24"/>
          <w:highlight w:val="none"/>
          <w:lang w:val="en-US" w:eastAsia="zh-CN"/>
        </w:rPr>
        <w:t>9</w:t>
      </w:r>
      <w:r>
        <w:rPr>
          <w:rFonts w:hint="default" w:asciiTheme="minorEastAsia" w:hAnsiTheme="minorEastAsia" w:eastAsiaTheme="minorEastAsia" w:cstheme="minorEastAsia"/>
          <w:color w:val="333333"/>
          <w:sz w:val="24"/>
          <w:szCs w:val="24"/>
          <w:highlight w:val="none"/>
        </w:rPr>
        <w:t>日至</w:t>
      </w:r>
      <w:r>
        <w:rPr>
          <w:rFonts w:hint="eastAsia" w:asciiTheme="minorEastAsia" w:hAnsiTheme="minorEastAsia" w:eastAsiaTheme="minorEastAsia" w:cstheme="minorEastAsia"/>
          <w:color w:val="333333"/>
          <w:sz w:val="24"/>
          <w:szCs w:val="24"/>
          <w:highlight w:val="none"/>
          <w:lang w:eastAsia="zh-CN"/>
        </w:rPr>
        <w:t>202</w:t>
      </w:r>
      <w:r>
        <w:rPr>
          <w:rFonts w:hint="eastAsia" w:asciiTheme="minorEastAsia" w:hAnsiTheme="minorEastAsia" w:eastAsiaTheme="minorEastAsia" w:cstheme="minorEastAsia"/>
          <w:color w:val="333333"/>
          <w:sz w:val="24"/>
          <w:szCs w:val="24"/>
          <w:highlight w:val="none"/>
          <w:lang w:val="en-US" w:eastAsia="zh-CN"/>
        </w:rPr>
        <w:t>6</w:t>
      </w:r>
      <w:r>
        <w:rPr>
          <w:rFonts w:hint="default" w:asciiTheme="minorEastAsia" w:hAnsiTheme="minorEastAsia" w:eastAsiaTheme="minorEastAsia" w:cstheme="minorEastAsia"/>
          <w:color w:val="333333"/>
          <w:sz w:val="24"/>
          <w:szCs w:val="24"/>
          <w:highlight w:val="none"/>
        </w:rPr>
        <w:t>年</w:t>
      </w:r>
      <w:r>
        <w:rPr>
          <w:rFonts w:hint="eastAsia" w:asciiTheme="minorEastAsia" w:hAnsiTheme="minorEastAsia" w:eastAsiaTheme="minorEastAsia" w:cstheme="minorEastAsia"/>
          <w:color w:val="333333"/>
          <w:sz w:val="24"/>
          <w:szCs w:val="24"/>
          <w:highlight w:val="none"/>
          <w:lang w:val="en-US" w:eastAsia="zh-CN"/>
        </w:rPr>
        <w:t>3</w:t>
      </w:r>
      <w:r>
        <w:rPr>
          <w:rFonts w:hint="default" w:asciiTheme="minorEastAsia" w:hAnsiTheme="minorEastAsia" w:eastAsiaTheme="minorEastAsia" w:cstheme="minorEastAsia"/>
          <w:color w:val="333333"/>
          <w:sz w:val="24"/>
          <w:szCs w:val="24"/>
          <w:highlight w:val="none"/>
        </w:rPr>
        <w:t>月1</w:t>
      </w:r>
      <w:r>
        <w:rPr>
          <w:rFonts w:hint="eastAsia" w:asciiTheme="minorEastAsia" w:hAnsiTheme="minorEastAsia" w:eastAsiaTheme="minorEastAsia" w:cstheme="minorEastAsia"/>
          <w:color w:val="333333"/>
          <w:sz w:val="24"/>
          <w:szCs w:val="24"/>
          <w:highlight w:val="none"/>
          <w:lang w:val="en-US" w:eastAsia="zh-CN"/>
        </w:rPr>
        <w:t>1</w:t>
      </w:r>
      <w:r>
        <w:rPr>
          <w:rFonts w:hint="default" w:asciiTheme="minorEastAsia" w:hAnsiTheme="minorEastAsia" w:eastAsiaTheme="minorEastAsia" w:cstheme="minorEastAsia"/>
          <w:color w:val="333333"/>
          <w:sz w:val="24"/>
          <w:szCs w:val="24"/>
          <w:highlight w:val="none"/>
        </w:rPr>
        <w:t>日，每天上午08:00至12:00，下午12:00至1</w:t>
      </w:r>
      <w:r>
        <w:rPr>
          <w:rFonts w:hint="eastAsia" w:asciiTheme="minorEastAsia" w:hAnsiTheme="minorEastAsia" w:eastAsiaTheme="minorEastAsia" w:cstheme="minorEastAsia"/>
          <w:color w:val="333333"/>
          <w:sz w:val="24"/>
          <w:szCs w:val="24"/>
          <w:highlight w:val="none"/>
          <w:lang w:val="en-US" w:eastAsia="zh-CN"/>
        </w:rPr>
        <w:t>7</w:t>
      </w:r>
      <w:r>
        <w:rPr>
          <w:rFonts w:hint="default" w:asciiTheme="minorEastAsia" w:hAnsiTheme="minorEastAsia" w:eastAsiaTheme="minorEastAsia" w:cstheme="minorEastAsia"/>
          <w:color w:val="333333"/>
          <w:sz w:val="24"/>
          <w:szCs w:val="24"/>
          <w:highlight w:val="none"/>
        </w:rPr>
        <w:t>:</w:t>
      </w:r>
      <w:r>
        <w:rPr>
          <w:rFonts w:hint="eastAsia" w:asciiTheme="minorEastAsia" w:hAnsiTheme="minorEastAsia" w:eastAsiaTheme="minorEastAsia" w:cstheme="minorEastAsia"/>
          <w:color w:val="333333"/>
          <w:sz w:val="24"/>
          <w:szCs w:val="24"/>
          <w:highlight w:val="none"/>
          <w:lang w:val="en-US" w:eastAsia="zh-CN"/>
        </w:rPr>
        <w:t>3</w:t>
      </w:r>
      <w:r>
        <w:rPr>
          <w:rFonts w:hint="default" w:asciiTheme="minorEastAsia" w:hAnsiTheme="minorEastAsia" w:eastAsiaTheme="minorEastAsia" w:cstheme="minorEastAsia"/>
          <w:color w:val="333333"/>
          <w:sz w:val="24"/>
          <w:szCs w:val="24"/>
          <w:highlight w:val="none"/>
        </w:rPr>
        <w:t>0（北京时间，法定节假日除外）。</w:t>
      </w:r>
    </w:p>
    <w:p w14:paraId="3487EB7A">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（二）地点和方式：河南省胸科医院官网议价公告末尾处自行下载，同时将资料清单（见公告末尾）纸质版加盖公章，扫描PDF版发至邮箱zbb65662712@163.com。</w:t>
      </w:r>
    </w:p>
    <w:p w14:paraId="59F5E5B7">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val="en-US" w:eastAsia="zh-CN"/>
        </w:rPr>
        <w:t>六</w:t>
      </w:r>
      <w:r>
        <w:rPr>
          <w:rFonts w:hint="default" w:asciiTheme="minorEastAsia" w:hAnsiTheme="minorEastAsia" w:eastAsiaTheme="minorEastAsia" w:cstheme="minorEastAsia"/>
          <w:color w:val="333333"/>
          <w:sz w:val="24"/>
          <w:szCs w:val="24"/>
        </w:rPr>
        <w:t>、公开议价的时间及地点另行通知。</w:t>
      </w:r>
    </w:p>
    <w:p w14:paraId="17748C15">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val="en-US" w:eastAsia="zh-CN"/>
        </w:rPr>
        <w:t>七</w:t>
      </w:r>
      <w:r>
        <w:rPr>
          <w:rFonts w:hint="default" w:asciiTheme="minorEastAsia" w:hAnsiTheme="minorEastAsia" w:eastAsiaTheme="minorEastAsia" w:cstheme="minorEastAsia"/>
          <w:color w:val="333333"/>
          <w:sz w:val="24"/>
          <w:szCs w:val="24"/>
        </w:rPr>
        <w:t>、发布公告的媒介</w:t>
      </w:r>
    </w:p>
    <w:p w14:paraId="3F0ABBF0">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本次公开议价公告在河南省胸科医院官网发布。</w:t>
      </w:r>
    </w:p>
    <w:p w14:paraId="18C8E5C4">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八、联系事项</w:t>
      </w:r>
    </w:p>
    <w:p w14:paraId="01FB3C60">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联系地址：河南省胸科医院招标办公室（郑州市纬五路一号）</w:t>
      </w:r>
    </w:p>
    <w:p w14:paraId="7B211136">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邮</w:t>
      </w:r>
      <w:r>
        <w:rPr>
          <w:rFonts w:hint="eastAsia" w:asciiTheme="minorEastAsia" w:hAnsiTheme="minorEastAsia" w:eastAsiaTheme="minorEastAsia" w:cstheme="minorEastAsia"/>
          <w:color w:val="333333"/>
          <w:sz w:val="24"/>
          <w:szCs w:val="24"/>
          <w:lang w:val="en-US" w:eastAsia="zh-CN"/>
        </w:rPr>
        <w:t xml:space="preserve">    </w:t>
      </w:r>
      <w:r>
        <w:rPr>
          <w:rFonts w:hint="default" w:asciiTheme="minorEastAsia" w:hAnsiTheme="minorEastAsia" w:eastAsiaTheme="minorEastAsia" w:cstheme="minorEastAsia"/>
          <w:color w:val="333333"/>
          <w:sz w:val="24"/>
          <w:szCs w:val="24"/>
        </w:rPr>
        <w:t>编：450008</w:t>
      </w:r>
    </w:p>
    <w:p w14:paraId="0EB1C438">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联系人：李老师</w:t>
      </w:r>
    </w:p>
    <w:p w14:paraId="3F60FE0F">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联系电话：0371-65662712    </w:t>
      </w:r>
    </w:p>
    <w:p w14:paraId="6A3F1216">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邮箱：</w:t>
      </w:r>
      <w:r>
        <w:rPr>
          <w:rFonts w:hint="default" w:asciiTheme="minorEastAsia" w:hAnsiTheme="minorEastAsia" w:eastAsiaTheme="minorEastAsia" w:cstheme="minorEastAsia"/>
          <w:color w:val="333333"/>
          <w:sz w:val="24"/>
          <w:szCs w:val="24"/>
        </w:rPr>
        <w:fldChar w:fldCharType="begin"/>
      </w:r>
      <w:r>
        <w:rPr>
          <w:rFonts w:hint="default" w:asciiTheme="minorEastAsia" w:hAnsiTheme="minorEastAsia" w:eastAsiaTheme="minorEastAsia" w:cstheme="minorEastAsia"/>
          <w:color w:val="333333"/>
          <w:sz w:val="24"/>
          <w:szCs w:val="24"/>
        </w:rPr>
        <w:instrText xml:space="preserve"> HYPERLINK "mailto:zbb65662712@163.com" </w:instrText>
      </w:r>
      <w:r>
        <w:rPr>
          <w:rFonts w:hint="default" w:asciiTheme="minorEastAsia" w:hAnsiTheme="minorEastAsia" w:eastAsiaTheme="minorEastAsia" w:cstheme="minorEastAsia"/>
          <w:color w:val="333333"/>
          <w:sz w:val="24"/>
          <w:szCs w:val="24"/>
        </w:rPr>
        <w:fldChar w:fldCharType="separate"/>
      </w:r>
      <w:r>
        <w:rPr>
          <w:rFonts w:hint="default" w:asciiTheme="minorEastAsia" w:hAnsiTheme="minorEastAsia" w:eastAsiaTheme="minorEastAsia" w:cstheme="minorEastAsia"/>
          <w:color w:val="333333"/>
          <w:sz w:val="24"/>
          <w:szCs w:val="24"/>
        </w:rPr>
        <w:t>zbb65662712@163.com</w:t>
      </w:r>
      <w:r>
        <w:rPr>
          <w:rFonts w:hint="default" w:asciiTheme="minorEastAsia" w:hAnsiTheme="minorEastAsia" w:eastAsiaTheme="minorEastAsia" w:cstheme="minorEastAsia"/>
          <w:color w:val="333333"/>
          <w:sz w:val="24"/>
          <w:szCs w:val="24"/>
        </w:rPr>
        <w:fldChar w:fldCharType="end"/>
      </w:r>
    </w:p>
    <w:p w14:paraId="01767672">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eastAsia="zh-CN"/>
        </w:rPr>
        <w:t>九、</w:t>
      </w:r>
      <w:r>
        <w:rPr>
          <w:rFonts w:hint="eastAsia" w:asciiTheme="minorEastAsia" w:hAnsiTheme="minorEastAsia" w:eastAsiaTheme="minorEastAsia" w:cstheme="minorEastAsia"/>
          <w:color w:val="333333"/>
          <w:sz w:val="24"/>
          <w:szCs w:val="24"/>
          <w:lang w:val="en-US" w:eastAsia="zh-CN"/>
        </w:rPr>
        <w:t>监督部门及电话：河南省胸科医院监察室65662810、65662967</w:t>
      </w:r>
    </w:p>
    <w:p w14:paraId="57191806">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lang w:eastAsia="zh-CN"/>
        </w:rPr>
      </w:pPr>
    </w:p>
    <w:p w14:paraId="75D95350">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default" w:asciiTheme="minorEastAsia" w:hAnsiTheme="minorEastAsia" w:eastAsiaTheme="minorEastAsia" w:cstheme="minorEastAsia"/>
          <w:color w:val="333333"/>
          <w:sz w:val="24"/>
          <w:szCs w:val="24"/>
        </w:rPr>
      </w:pPr>
    </w:p>
    <w:p w14:paraId="3A6C4C6B">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fldChar w:fldCharType="begin"/>
      </w:r>
      <w:r>
        <w:rPr>
          <w:rFonts w:hint="default" w:asciiTheme="minorEastAsia" w:hAnsiTheme="minorEastAsia" w:eastAsiaTheme="minorEastAsia" w:cstheme="minorEastAsia"/>
          <w:color w:val="333333"/>
          <w:sz w:val="24"/>
          <w:szCs w:val="24"/>
        </w:rPr>
        <w:instrText xml:space="preserve"> HYPERLINK "https://www.hnxkyy.com.cn/UploadFiles/file/20230712/20230712112541_7568.docx" \t "https://www.hnxkyy.com.cn/_blank" </w:instrText>
      </w:r>
      <w:r>
        <w:rPr>
          <w:rFonts w:hint="default" w:asciiTheme="minorEastAsia" w:hAnsiTheme="minorEastAsia" w:eastAsiaTheme="minorEastAsia" w:cstheme="minorEastAsia"/>
          <w:color w:val="333333"/>
          <w:sz w:val="24"/>
          <w:szCs w:val="24"/>
        </w:rPr>
        <w:fldChar w:fldCharType="separate"/>
      </w:r>
      <w:r>
        <w:rPr>
          <w:rFonts w:hint="default" w:asciiTheme="minorEastAsia" w:hAnsiTheme="minorEastAsia" w:eastAsiaTheme="minorEastAsia" w:cstheme="minorEastAsia"/>
          <w:color w:val="333333"/>
          <w:sz w:val="24"/>
          <w:szCs w:val="24"/>
        </w:rPr>
        <w:t>资料清单</w:t>
      </w:r>
      <w:r>
        <w:rPr>
          <w:rFonts w:hint="default" w:asciiTheme="minorEastAsia" w:hAnsiTheme="minorEastAsia" w:eastAsiaTheme="minorEastAsia" w:cstheme="minorEastAsia"/>
          <w:color w:val="333333"/>
          <w:sz w:val="24"/>
          <w:szCs w:val="24"/>
        </w:rPr>
        <w:fldChar w:fldCharType="end"/>
      </w:r>
    </w:p>
    <w:p w14:paraId="0D7D47E6">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lang w:eastAsia="zh-CN"/>
        </w:rPr>
      </w:pPr>
      <w:r>
        <w:rPr>
          <w:rFonts w:hint="eastAsia" w:asciiTheme="minorEastAsia" w:hAnsiTheme="minorEastAsia" w:eastAsiaTheme="minorEastAsia" w:cstheme="minorEastAsia"/>
          <w:color w:val="333333"/>
          <w:sz w:val="24"/>
          <w:szCs w:val="24"/>
          <w:lang w:eastAsia="zh-CN"/>
        </w:rPr>
        <w:t>议价文件</w:t>
      </w:r>
    </w:p>
    <w:p w14:paraId="0B0198C2">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lang w:eastAsia="zh-CN"/>
        </w:rPr>
      </w:pPr>
    </w:p>
    <w:p w14:paraId="3DE6C3BD">
      <w:pPr>
        <w:pStyle w:val="28"/>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482"/>
        <w:textAlignment w:val="auto"/>
        <w:rPr>
          <w:rFonts w:hint="eastAsia"/>
          <w:spacing w:val="7"/>
        </w:rPr>
      </w:pPr>
    </w:p>
    <w:p w14:paraId="3ECF4A34"/>
    <w:p w14:paraId="155FFDCA">
      <w:pPr>
        <w:rPr>
          <w:spacing w:val="7"/>
        </w:rPr>
      </w:pPr>
      <w:r>
        <w:rPr>
          <w:spacing w:val="7"/>
        </w:rPr>
        <w:br w:type="page"/>
      </w:r>
    </w:p>
    <w:p w14:paraId="4F7F4813">
      <w:pPr>
        <w:pStyle w:val="28"/>
        <w:spacing w:before="0" w:beforeAutospacing="0" w:after="0" w:afterAutospacing="0" w:line="360" w:lineRule="auto"/>
        <w:rPr>
          <w:spacing w:val="7"/>
        </w:rPr>
      </w:pPr>
    </w:p>
    <w:p w14:paraId="59EDF128">
      <w:pPr>
        <w:keepNext w:val="0"/>
        <w:keepLines w:val="0"/>
        <w:pageBreakBefore w:val="0"/>
        <w:widowControl w:val="0"/>
        <w:numPr>
          <w:ilvl w:val="0"/>
          <w:numId w:val="1"/>
        </w:numPr>
        <w:kinsoku/>
        <w:wordWrap/>
        <w:overflowPunct/>
        <w:topLinePunct w:val="0"/>
        <w:autoSpaceDE/>
        <w:autoSpaceDN/>
        <w:bidi w:val="0"/>
        <w:adjustRightInd/>
        <w:snapToGrid/>
        <w:spacing w:after="157" w:afterLines="50" w:line="360" w:lineRule="auto"/>
        <w:jc w:val="center"/>
        <w:textAlignment w:val="auto"/>
        <w:rPr>
          <w:rFonts w:ascii="宋体" w:hAnsi="宋体"/>
          <w:b/>
          <w:sz w:val="32"/>
          <w:szCs w:val="32"/>
        </w:rPr>
      </w:pPr>
      <w:bookmarkStart w:id="1" w:name="项目资料表"/>
      <w:r>
        <w:rPr>
          <w:rFonts w:hint="eastAsia" w:ascii="宋体" w:hAnsi="宋体"/>
          <w:b/>
          <w:sz w:val="32"/>
          <w:szCs w:val="32"/>
        </w:rPr>
        <w:t>项目资料表</w:t>
      </w:r>
      <w:bookmarkEnd w:id="1"/>
    </w:p>
    <w:tbl>
      <w:tblPr>
        <w:tblStyle w:val="32"/>
        <w:tblW w:w="8755" w:type="dxa"/>
        <w:tblInd w:w="28"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993"/>
        <w:gridCol w:w="7762"/>
      </w:tblGrid>
      <w:tr w14:paraId="45BED7CE">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trPr>
        <w:tc>
          <w:tcPr>
            <w:tcW w:w="993" w:type="dxa"/>
            <w:vAlign w:val="center"/>
          </w:tcPr>
          <w:p w14:paraId="396ABEDA">
            <w:pPr>
              <w:jc w:val="center"/>
              <w:rPr>
                <w:rFonts w:ascii="宋体" w:hAnsi="宋体"/>
                <w:b/>
                <w:caps/>
                <w:sz w:val="24"/>
              </w:rPr>
            </w:pPr>
            <w:r>
              <w:rPr>
                <w:rFonts w:hint="eastAsia" w:ascii="宋体" w:hAnsi="宋体"/>
                <w:b/>
                <w:caps/>
                <w:sz w:val="24"/>
              </w:rPr>
              <w:t>序号</w:t>
            </w:r>
          </w:p>
        </w:tc>
        <w:tc>
          <w:tcPr>
            <w:tcW w:w="7762" w:type="dxa"/>
            <w:vAlign w:val="center"/>
          </w:tcPr>
          <w:p w14:paraId="2F636A7F">
            <w:pPr>
              <w:jc w:val="center"/>
              <w:rPr>
                <w:rFonts w:ascii="宋体" w:hAnsi="宋体"/>
                <w:b/>
                <w:caps/>
                <w:sz w:val="24"/>
              </w:rPr>
            </w:pPr>
            <w:r>
              <w:rPr>
                <w:rFonts w:hint="eastAsia" w:ascii="宋体" w:hAnsi="宋体"/>
                <w:b/>
                <w:caps/>
                <w:sz w:val="24"/>
              </w:rPr>
              <w:t>内容</w:t>
            </w:r>
          </w:p>
        </w:tc>
      </w:tr>
      <w:tr w14:paraId="0C959DE9">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2268" w:hRule="atLeast"/>
        </w:trPr>
        <w:tc>
          <w:tcPr>
            <w:tcW w:w="993" w:type="dxa"/>
            <w:vAlign w:val="center"/>
          </w:tcPr>
          <w:p w14:paraId="75BC87C2">
            <w:pPr>
              <w:jc w:val="center"/>
              <w:rPr>
                <w:rFonts w:ascii="宋体" w:hAnsi="宋体"/>
                <w:sz w:val="24"/>
              </w:rPr>
            </w:pPr>
            <w:r>
              <w:rPr>
                <w:rFonts w:hint="eastAsia" w:ascii="宋体" w:hAnsi="宋体"/>
                <w:sz w:val="24"/>
              </w:rPr>
              <w:t>1</w:t>
            </w:r>
          </w:p>
        </w:tc>
        <w:tc>
          <w:tcPr>
            <w:tcW w:w="7762" w:type="dxa"/>
            <w:vAlign w:val="center"/>
          </w:tcPr>
          <w:p w14:paraId="3FE8FD3B">
            <w:pPr>
              <w:spacing w:line="360" w:lineRule="auto"/>
              <w:ind w:firstLine="240" w:firstLineChars="100"/>
              <w:jc w:val="left"/>
              <w:rPr>
                <w:rFonts w:hint="eastAsia" w:ascii="宋体" w:hAnsi="宋体"/>
                <w:sz w:val="24"/>
              </w:rPr>
            </w:pPr>
            <w:r>
              <w:rPr>
                <w:rFonts w:hint="eastAsia" w:ascii="宋体" w:hAnsi="宋体"/>
                <w:sz w:val="24"/>
              </w:rPr>
              <w:t>采购人名称：河南省胸科医院</w:t>
            </w:r>
          </w:p>
          <w:p w14:paraId="525EDAD8">
            <w:pPr>
              <w:spacing w:line="360" w:lineRule="auto"/>
              <w:ind w:firstLine="240" w:firstLineChars="100"/>
              <w:jc w:val="left"/>
              <w:rPr>
                <w:rFonts w:hint="eastAsia" w:ascii="宋体" w:hAnsi="宋体"/>
                <w:sz w:val="24"/>
              </w:rPr>
            </w:pPr>
            <w:r>
              <w:rPr>
                <w:rFonts w:hint="eastAsia" w:ascii="宋体" w:hAnsi="宋体"/>
                <w:sz w:val="24"/>
              </w:rPr>
              <w:t>联系人：李老师</w:t>
            </w:r>
          </w:p>
          <w:p w14:paraId="17D1F29D">
            <w:pPr>
              <w:spacing w:line="360" w:lineRule="auto"/>
              <w:ind w:firstLine="240" w:firstLineChars="100"/>
              <w:jc w:val="left"/>
              <w:rPr>
                <w:rFonts w:hint="eastAsia" w:ascii="宋体" w:hAnsi="宋体"/>
                <w:sz w:val="24"/>
              </w:rPr>
            </w:pPr>
            <w:r>
              <w:rPr>
                <w:rFonts w:hint="eastAsia" w:ascii="宋体" w:hAnsi="宋体"/>
                <w:sz w:val="24"/>
              </w:rPr>
              <w:t>联系电话：0371-65662712</w:t>
            </w:r>
          </w:p>
          <w:p w14:paraId="06117632">
            <w:pPr>
              <w:spacing w:line="360" w:lineRule="auto"/>
              <w:ind w:firstLine="240" w:firstLineChars="100"/>
              <w:jc w:val="left"/>
              <w:rPr>
                <w:rFonts w:ascii="宋体" w:hAnsi="宋体"/>
                <w:sz w:val="24"/>
              </w:rPr>
            </w:pPr>
            <w:r>
              <w:rPr>
                <w:rFonts w:hint="eastAsia" w:ascii="宋体" w:hAnsi="宋体"/>
                <w:sz w:val="24"/>
              </w:rPr>
              <w:t>地址：郑州市金水区纬五路一号</w:t>
            </w:r>
          </w:p>
        </w:tc>
      </w:tr>
      <w:tr w14:paraId="1C2DE58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5159" w:hRule="atLeast"/>
        </w:trPr>
        <w:tc>
          <w:tcPr>
            <w:tcW w:w="993" w:type="dxa"/>
            <w:vAlign w:val="center"/>
          </w:tcPr>
          <w:p w14:paraId="36874EBF">
            <w:pPr>
              <w:spacing w:line="360" w:lineRule="auto"/>
              <w:jc w:val="center"/>
              <w:rPr>
                <w:rFonts w:hint="eastAsia" w:ascii="宋体" w:hAnsi="宋体" w:eastAsia="宋体"/>
                <w:sz w:val="24"/>
                <w:lang w:eastAsia="zh-CN"/>
              </w:rPr>
            </w:pPr>
            <w:r>
              <w:rPr>
                <w:rFonts w:hint="eastAsia" w:ascii="宋体" w:hAnsi="宋体"/>
                <w:sz w:val="24"/>
                <w:lang w:val="en-US" w:eastAsia="zh-CN"/>
              </w:rPr>
              <w:t xml:space="preserve"> </w:t>
            </w:r>
            <w:r>
              <w:rPr>
                <w:rFonts w:hint="eastAsia" w:ascii="宋体" w:hAnsi="宋体"/>
                <w:sz w:val="24"/>
              </w:rPr>
              <w:t>2</w:t>
            </w:r>
            <w:r>
              <w:rPr>
                <w:rFonts w:hint="eastAsia" w:ascii="宋体" w:hAnsi="宋体"/>
                <w:sz w:val="24"/>
                <w:lang w:eastAsia="zh-CN"/>
              </w:rPr>
              <w:t>★</w:t>
            </w:r>
          </w:p>
        </w:tc>
        <w:tc>
          <w:tcPr>
            <w:tcW w:w="7762" w:type="dxa"/>
            <w:vAlign w:val="center"/>
          </w:tcPr>
          <w:p w14:paraId="65B16528">
            <w:pPr>
              <w:spacing w:line="360" w:lineRule="auto"/>
              <w:ind w:firstLine="240" w:firstLineChars="100"/>
              <w:jc w:val="left"/>
              <w:rPr>
                <w:rFonts w:hint="eastAsia" w:ascii="宋体" w:hAnsi="宋体"/>
                <w:sz w:val="24"/>
              </w:rPr>
            </w:pPr>
          </w:p>
          <w:p w14:paraId="61FE4763">
            <w:pPr>
              <w:spacing w:line="360" w:lineRule="auto"/>
              <w:ind w:firstLine="240" w:firstLineChars="100"/>
              <w:jc w:val="left"/>
              <w:rPr>
                <w:rFonts w:hint="eastAsia" w:ascii="宋体" w:hAnsi="宋体"/>
                <w:sz w:val="24"/>
              </w:rPr>
            </w:pPr>
            <w:r>
              <w:rPr>
                <w:rFonts w:hint="eastAsia" w:ascii="宋体" w:hAnsi="宋体"/>
                <w:sz w:val="24"/>
              </w:rPr>
              <w:t>响应文件份数：</w:t>
            </w:r>
          </w:p>
          <w:p w14:paraId="71396532">
            <w:pPr>
              <w:spacing w:line="360" w:lineRule="auto"/>
              <w:ind w:firstLine="723" w:firstLineChars="300"/>
              <w:jc w:val="left"/>
              <w:rPr>
                <w:rFonts w:hint="eastAsia" w:ascii="宋体" w:hAnsi="宋体"/>
                <w:sz w:val="24"/>
              </w:rPr>
            </w:pPr>
            <w:r>
              <w:rPr>
                <w:rFonts w:hint="eastAsia" w:ascii="宋体" w:hAnsi="宋体"/>
                <w:b/>
                <w:bCs/>
                <w:sz w:val="24"/>
              </w:rPr>
              <w:t>纸质文件一正二副</w:t>
            </w:r>
            <w:r>
              <w:rPr>
                <w:rFonts w:hint="eastAsia" w:ascii="宋体" w:hAnsi="宋体"/>
                <w:sz w:val="24"/>
                <w:lang w:val="en-US" w:eastAsia="zh-CN"/>
              </w:rPr>
              <w:t>(</w:t>
            </w:r>
            <w:r>
              <w:rPr>
                <w:rFonts w:hint="eastAsia" w:ascii="宋体" w:hAnsi="宋体"/>
                <w:sz w:val="24"/>
                <w:lang w:eastAsia="zh-CN"/>
              </w:rPr>
              <w:t>胶装、带封皮</w:t>
            </w:r>
            <w:r>
              <w:rPr>
                <w:rFonts w:hint="eastAsia" w:ascii="宋体" w:hAnsi="宋体"/>
                <w:sz w:val="24"/>
                <w:lang w:val="en-US" w:eastAsia="zh-CN"/>
              </w:rPr>
              <w:t>)</w:t>
            </w:r>
            <w:r>
              <w:rPr>
                <w:rFonts w:hint="eastAsia" w:ascii="宋体" w:hAnsi="宋体"/>
                <w:sz w:val="24"/>
              </w:rPr>
              <w:t>,</w:t>
            </w:r>
            <w:r>
              <w:rPr>
                <w:rFonts w:hint="eastAsia" w:ascii="宋体" w:hAnsi="宋体"/>
                <w:b/>
                <w:bCs/>
                <w:sz w:val="24"/>
              </w:rPr>
              <w:t>U盘拷贝电子版</w:t>
            </w:r>
            <w:r>
              <w:rPr>
                <w:rFonts w:hint="eastAsia" w:ascii="宋体" w:hAnsi="宋体"/>
                <w:sz w:val="24"/>
              </w:rPr>
              <w:t>（带红章）</w:t>
            </w:r>
          </w:p>
          <w:p w14:paraId="321021C8">
            <w:pPr>
              <w:spacing w:line="360" w:lineRule="auto"/>
              <w:ind w:firstLine="240" w:firstLineChars="100"/>
              <w:jc w:val="left"/>
              <w:rPr>
                <w:rFonts w:hint="default" w:ascii="宋体" w:hAnsi="宋体"/>
                <w:sz w:val="24"/>
                <w:lang w:val="en-US" w:eastAsia="zh-CN"/>
              </w:rPr>
            </w:pPr>
            <w:r>
              <w:rPr>
                <w:rFonts w:hint="eastAsia" w:ascii="宋体" w:hAnsi="宋体"/>
                <w:sz w:val="24"/>
              </w:rPr>
              <w:t>一份</w:t>
            </w:r>
            <w:r>
              <w:rPr>
                <w:rFonts w:hint="eastAsia" w:ascii="宋体" w:hAnsi="宋体"/>
                <w:sz w:val="24"/>
                <w:lang w:val="en-US" w:eastAsia="zh-CN"/>
              </w:rPr>
              <w:t xml:space="preserve"> </w:t>
            </w:r>
            <w:r>
              <w:rPr>
                <w:rFonts w:hint="eastAsia" w:ascii="宋体" w:hAnsi="宋体"/>
                <w:sz w:val="24"/>
              </w:rPr>
              <w:t>（PDF格式）。</w:t>
            </w:r>
          </w:p>
          <w:p w14:paraId="2142C5B9">
            <w:pPr>
              <w:keepNext w:val="0"/>
              <w:keepLines w:val="0"/>
              <w:pageBreakBefore w:val="0"/>
              <w:widowControl w:val="0"/>
              <w:kinsoku/>
              <w:wordWrap/>
              <w:overflowPunct/>
              <w:topLinePunct w:val="0"/>
              <w:autoSpaceDE/>
              <w:autoSpaceDN/>
              <w:bidi w:val="0"/>
              <w:adjustRightInd/>
              <w:snapToGrid/>
              <w:spacing w:line="380" w:lineRule="atLeast"/>
              <w:ind w:firstLine="420" w:firstLineChars="200"/>
              <w:textAlignment w:val="auto"/>
              <w:rPr>
                <w:rFonts w:hint="eastAsia"/>
                <w:lang w:eastAsia="zh-CN"/>
              </w:rPr>
            </w:pPr>
            <w:r>
              <w:drawing>
                <wp:anchor distT="0" distB="0" distL="114300" distR="114300" simplePos="0" relativeHeight="251659264" behindDoc="0" locked="0" layoutInCell="1" allowOverlap="1">
                  <wp:simplePos x="0" y="0"/>
                  <wp:positionH relativeFrom="column">
                    <wp:posOffset>3593465</wp:posOffset>
                  </wp:positionH>
                  <wp:positionV relativeFrom="paragraph">
                    <wp:posOffset>45720</wp:posOffset>
                  </wp:positionV>
                  <wp:extent cx="1056005" cy="1494155"/>
                  <wp:effectExtent l="0" t="0" r="10795" b="10795"/>
                  <wp:wrapNone/>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9"/>
                          <a:stretch>
                            <a:fillRect/>
                          </a:stretch>
                        </pic:blipFill>
                        <pic:spPr>
                          <a:xfrm>
                            <a:off x="0" y="0"/>
                            <a:ext cx="1056005" cy="1494155"/>
                          </a:xfrm>
                          <a:prstGeom prst="rect">
                            <a:avLst/>
                          </a:prstGeom>
                          <a:noFill/>
                          <a:ln>
                            <a:noFill/>
                          </a:ln>
                        </pic:spPr>
                      </pic:pic>
                    </a:graphicData>
                  </a:graphic>
                </wp:anchor>
              </w:drawing>
            </w:r>
          </w:p>
          <w:p w14:paraId="1BCC87A2">
            <w:pPr>
              <w:keepNext w:val="0"/>
              <w:keepLines w:val="0"/>
              <w:pageBreakBefore w:val="0"/>
              <w:widowControl w:val="0"/>
              <w:kinsoku/>
              <w:wordWrap/>
              <w:overflowPunct/>
              <w:topLinePunct w:val="0"/>
              <w:autoSpaceDE/>
              <w:autoSpaceDN/>
              <w:bidi w:val="0"/>
              <w:adjustRightInd/>
              <w:snapToGrid/>
              <w:spacing w:line="420" w:lineRule="exact"/>
              <w:ind w:firstLine="240" w:firstLineChars="100"/>
              <w:jc w:val="left"/>
              <w:textAlignment w:val="auto"/>
              <w:rPr>
                <w:rFonts w:hint="eastAsia" w:ascii="宋体" w:hAnsi="宋体"/>
                <w:sz w:val="24"/>
                <w:lang w:val="en-US" w:eastAsia="zh-CN"/>
              </w:rPr>
            </w:pPr>
            <w:r>
              <w:rPr>
                <w:rFonts w:hint="eastAsia" w:ascii="宋体" w:hAnsi="宋体"/>
                <w:sz w:val="24"/>
                <w:lang w:val="en-US" w:eastAsia="zh-CN"/>
              </w:rPr>
              <w:t>温馨提示：</w:t>
            </w:r>
          </w:p>
          <w:p w14:paraId="48B1583E">
            <w:pPr>
              <w:keepNext w:val="0"/>
              <w:keepLines w:val="0"/>
              <w:pageBreakBefore w:val="0"/>
              <w:widowControl w:val="0"/>
              <w:kinsoku/>
              <w:wordWrap/>
              <w:overflowPunct/>
              <w:topLinePunct w:val="0"/>
              <w:autoSpaceDE/>
              <w:autoSpaceDN/>
              <w:bidi w:val="0"/>
              <w:adjustRightInd/>
              <w:snapToGrid/>
              <w:spacing w:line="380" w:lineRule="exact"/>
              <w:ind w:firstLine="240" w:firstLineChars="100"/>
              <w:jc w:val="left"/>
              <w:textAlignment w:val="auto"/>
              <w:rPr>
                <w:rFonts w:hint="eastAsia" w:ascii="宋体" w:hAnsi="宋体"/>
                <w:sz w:val="24"/>
                <w:lang w:eastAsia="zh-CN"/>
              </w:rPr>
            </w:pPr>
            <w:r>
              <w:rPr>
                <w:rFonts w:hint="eastAsia" w:ascii="宋体" w:hAnsi="宋体"/>
                <w:sz w:val="24"/>
                <w:lang w:val="en-US" w:eastAsia="zh-CN"/>
              </w:rPr>
              <w:t>电子扫描版响应</w:t>
            </w:r>
            <w:r>
              <w:rPr>
                <w:rFonts w:hint="eastAsia" w:ascii="宋体" w:hAnsi="宋体"/>
                <w:sz w:val="24"/>
                <w:lang w:eastAsia="zh-CN"/>
              </w:rPr>
              <w:t>文件命名方式为：</w:t>
            </w:r>
          </w:p>
          <w:p w14:paraId="56562D5F">
            <w:pPr>
              <w:keepNext w:val="0"/>
              <w:keepLines w:val="0"/>
              <w:pageBreakBefore w:val="0"/>
              <w:widowControl w:val="0"/>
              <w:kinsoku/>
              <w:wordWrap/>
              <w:overflowPunct/>
              <w:topLinePunct w:val="0"/>
              <w:autoSpaceDE/>
              <w:autoSpaceDN/>
              <w:bidi w:val="0"/>
              <w:adjustRightInd/>
              <w:snapToGrid/>
              <w:spacing w:line="380" w:lineRule="exact"/>
              <w:ind w:firstLine="240" w:firstLineChars="100"/>
              <w:jc w:val="left"/>
              <w:textAlignment w:val="auto"/>
              <w:rPr>
                <w:rFonts w:hint="eastAsia" w:ascii="宋体" w:hAnsi="宋体"/>
                <w:sz w:val="24"/>
                <w:lang w:val="en-US" w:eastAsia="zh-CN"/>
              </w:rPr>
            </w:pPr>
            <w:r>
              <w:rPr>
                <w:rFonts w:hint="eastAsia" w:ascii="宋体" w:hAnsi="宋体"/>
                <w:sz w:val="24"/>
                <w:lang w:eastAsia="zh-CN"/>
              </w:rPr>
              <w:t>项目名称</w:t>
            </w:r>
            <w:r>
              <w:rPr>
                <w:rFonts w:hint="eastAsia" w:ascii="宋体" w:hAnsi="宋体"/>
                <w:sz w:val="24"/>
                <w:lang w:val="en-US" w:eastAsia="zh-CN"/>
              </w:rPr>
              <w:t xml:space="preserve">  +  公司名称全称  +  “响应文件”</w:t>
            </w:r>
          </w:p>
          <w:p w14:paraId="717DE806">
            <w:pPr>
              <w:keepNext w:val="0"/>
              <w:keepLines w:val="0"/>
              <w:pageBreakBefore w:val="0"/>
              <w:widowControl w:val="0"/>
              <w:kinsoku/>
              <w:wordWrap/>
              <w:overflowPunct/>
              <w:topLinePunct w:val="0"/>
              <w:autoSpaceDE/>
              <w:autoSpaceDN/>
              <w:bidi w:val="0"/>
              <w:adjustRightInd/>
              <w:snapToGrid/>
              <w:spacing w:line="380" w:lineRule="exact"/>
              <w:ind w:firstLine="220" w:firstLineChars="100"/>
              <w:jc w:val="left"/>
              <w:textAlignment w:val="auto"/>
              <w:rPr>
                <w:rFonts w:hint="eastAsia" w:ascii="宋体" w:hAnsi="宋体"/>
                <w:sz w:val="22"/>
                <w:szCs w:val="21"/>
                <w:u w:val="single"/>
                <w:lang w:val="en-US" w:eastAsia="zh-CN"/>
              </w:rPr>
            </w:pPr>
            <w:r>
              <w:rPr>
                <w:rFonts w:hint="eastAsia" w:ascii="宋体" w:hAnsi="宋体"/>
                <w:sz w:val="22"/>
                <w:szCs w:val="21"/>
                <w:u w:val="single"/>
                <w:lang w:val="en-US" w:eastAsia="zh-CN"/>
              </w:rPr>
              <w:t>例：氩气工作站-河南XXX有限公司-响应文件</w:t>
            </w:r>
          </w:p>
          <w:p w14:paraId="633098D7">
            <w:pPr>
              <w:keepNext w:val="0"/>
              <w:keepLines w:val="0"/>
              <w:pageBreakBefore w:val="0"/>
              <w:widowControl w:val="0"/>
              <w:kinsoku/>
              <w:wordWrap/>
              <w:overflowPunct/>
              <w:topLinePunct w:val="0"/>
              <w:autoSpaceDE/>
              <w:autoSpaceDN/>
              <w:bidi w:val="0"/>
              <w:adjustRightInd/>
              <w:snapToGrid/>
              <w:spacing w:line="380" w:lineRule="atLeast"/>
              <w:ind w:firstLine="240" w:firstLineChars="100"/>
              <w:textAlignment w:val="auto"/>
              <w:rPr>
                <w:rFonts w:hint="eastAsia" w:ascii="宋体" w:hAnsi="宋体"/>
                <w:sz w:val="24"/>
                <w:lang w:val="en-US" w:eastAsia="zh-CN"/>
              </w:rPr>
            </w:pPr>
          </w:p>
          <w:p w14:paraId="39973207">
            <w:pPr>
              <w:keepNext w:val="0"/>
              <w:keepLines w:val="0"/>
              <w:pageBreakBefore w:val="0"/>
              <w:widowControl w:val="0"/>
              <w:kinsoku/>
              <w:wordWrap/>
              <w:overflowPunct/>
              <w:topLinePunct w:val="0"/>
              <w:autoSpaceDE/>
              <w:autoSpaceDN/>
              <w:bidi w:val="0"/>
              <w:adjustRightInd/>
              <w:snapToGrid/>
              <w:spacing w:line="380" w:lineRule="atLeast"/>
              <w:ind w:firstLine="240" w:firstLineChars="100"/>
              <w:textAlignment w:val="auto"/>
              <w:rPr>
                <w:rFonts w:hint="eastAsia" w:ascii="宋体" w:hAnsi="宋体"/>
                <w:sz w:val="24"/>
                <w:lang w:val="en-US" w:eastAsia="zh-CN"/>
              </w:rPr>
            </w:pPr>
            <w:r>
              <w:rPr>
                <w:rFonts w:hint="eastAsia" w:ascii="宋体" w:hAnsi="宋体"/>
                <w:sz w:val="24"/>
                <w:lang w:val="en-US" w:eastAsia="zh-CN"/>
              </w:rPr>
              <w:t>纸质响应文件</w:t>
            </w:r>
            <w:r>
              <w:rPr>
                <w:rFonts w:hint="eastAsia" w:ascii="宋体" w:hAnsi="宋体"/>
                <w:sz w:val="24"/>
                <w:highlight w:val="none"/>
                <w:lang w:val="en-US" w:eastAsia="zh-CN"/>
              </w:rPr>
              <w:t>可在</w:t>
            </w:r>
            <w:r>
              <w:rPr>
                <w:rFonts w:hint="eastAsia" w:ascii="宋体" w:hAnsi="宋体"/>
                <w:sz w:val="24"/>
                <w:lang w:val="en-US" w:eastAsia="zh-CN"/>
              </w:rPr>
              <w:t>书脊上标明项目名称、供应商</w:t>
            </w:r>
          </w:p>
          <w:p w14:paraId="15C085F2">
            <w:pPr>
              <w:keepNext w:val="0"/>
              <w:keepLines w:val="0"/>
              <w:pageBreakBefore w:val="0"/>
              <w:widowControl w:val="0"/>
              <w:kinsoku/>
              <w:wordWrap/>
              <w:overflowPunct/>
              <w:topLinePunct w:val="0"/>
              <w:autoSpaceDE/>
              <w:autoSpaceDN/>
              <w:bidi w:val="0"/>
              <w:adjustRightInd/>
              <w:snapToGrid/>
              <w:spacing w:line="380" w:lineRule="atLeast"/>
              <w:ind w:firstLine="240" w:firstLineChars="100"/>
              <w:textAlignment w:val="auto"/>
              <w:rPr>
                <w:rFonts w:hint="eastAsia" w:ascii="宋体" w:hAnsi="宋体"/>
                <w:sz w:val="24"/>
                <w:lang w:val="en-US" w:eastAsia="zh-CN"/>
              </w:rPr>
            </w:pPr>
            <w:r>
              <w:rPr>
                <w:rFonts w:hint="eastAsia" w:ascii="宋体" w:hAnsi="宋体"/>
                <w:sz w:val="24"/>
                <w:lang w:val="en-US" w:eastAsia="zh-CN"/>
              </w:rPr>
              <w:t>单位名称。</w:t>
            </w:r>
          </w:p>
          <w:p w14:paraId="6FA3DD35">
            <w:pPr>
              <w:pStyle w:val="29"/>
              <w:rPr>
                <w:rFonts w:hint="eastAsia"/>
                <w:lang w:eastAsia="zh-CN"/>
              </w:rPr>
            </w:pPr>
          </w:p>
        </w:tc>
      </w:tr>
      <w:tr w14:paraId="3F83542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3220" w:hRule="atLeast"/>
        </w:trPr>
        <w:tc>
          <w:tcPr>
            <w:tcW w:w="993" w:type="dxa"/>
            <w:vAlign w:val="center"/>
          </w:tcPr>
          <w:p w14:paraId="1C394E51">
            <w:pPr>
              <w:jc w:val="center"/>
              <w:rPr>
                <w:rFonts w:hint="eastAsia" w:ascii="宋体" w:hAnsi="宋体" w:eastAsia="宋体"/>
                <w:sz w:val="24"/>
                <w:lang w:eastAsia="zh-CN"/>
              </w:rPr>
            </w:pPr>
            <w:r>
              <w:rPr>
                <w:rFonts w:hint="eastAsia" w:ascii="宋体" w:hAnsi="宋体"/>
                <w:sz w:val="24"/>
                <w:lang w:val="en-US" w:eastAsia="zh-CN"/>
              </w:rPr>
              <w:t xml:space="preserve"> </w:t>
            </w:r>
            <w:r>
              <w:rPr>
                <w:rFonts w:hint="eastAsia" w:ascii="宋体" w:hAnsi="宋体"/>
                <w:sz w:val="24"/>
              </w:rPr>
              <w:t>3</w:t>
            </w:r>
            <w:r>
              <w:rPr>
                <w:rFonts w:hint="eastAsia" w:ascii="宋体" w:hAnsi="宋体"/>
                <w:sz w:val="24"/>
                <w:lang w:eastAsia="zh-CN"/>
              </w:rPr>
              <w:t>★</w:t>
            </w:r>
          </w:p>
        </w:tc>
        <w:tc>
          <w:tcPr>
            <w:tcW w:w="7762" w:type="dxa"/>
            <w:vAlign w:val="center"/>
          </w:tcPr>
          <w:p w14:paraId="2F91A388">
            <w:pPr>
              <w:spacing w:line="360" w:lineRule="auto"/>
              <w:ind w:firstLine="240" w:firstLineChars="100"/>
              <w:jc w:val="left"/>
              <w:rPr>
                <w:rFonts w:hint="default" w:ascii="宋体" w:hAnsi="宋体"/>
                <w:sz w:val="24"/>
                <w:highlight w:val="cyan"/>
                <w:lang w:val="en-US"/>
              </w:rPr>
            </w:pPr>
            <w:bookmarkStart w:id="2" w:name="公开议价时间"/>
            <w:r>
              <w:rPr>
                <w:rFonts w:hint="eastAsia" w:ascii="宋体" w:hAnsi="宋体"/>
                <w:sz w:val="24"/>
                <w:lang w:eastAsia="zh-CN"/>
              </w:rPr>
              <w:t>公开</w:t>
            </w:r>
            <w:r>
              <w:rPr>
                <w:rFonts w:hint="eastAsia" w:ascii="宋体" w:hAnsi="宋体"/>
                <w:sz w:val="24"/>
              </w:rPr>
              <w:t>议价时间：</w:t>
            </w:r>
            <w:r>
              <w:rPr>
                <w:rFonts w:hint="eastAsia" w:ascii="宋体" w:hAnsi="宋体"/>
                <w:sz w:val="24"/>
                <w:highlight w:val="cyan"/>
                <w:lang w:val="en-US" w:eastAsia="zh-CN"/>
              </w:rPr>
              <w:t>议价时间另行通知（关注邮箱）</w:t>
            </w:r>
          </w:p>
          <w:p w14:paraId="6D3A1D40">
            <w:pPr>
              <w:spacing w:line="360" w:lineRule="auto"/>
              <w:ind w:firstLine="240" w:firstLineChars="100"/>
              <w:jc w:val="left"/>
              <w:rPr>
                <w:rFonts w:hint="eastAsia" w:ascii="宋体" w:hAnsi="宋体" w:cs="宋体" w:eastAsiaTheme="minorEastAsia"/>
                <w:sz w:val="24"/>
                <w:lang w:eastAsia="zh-CN"/>
              </w:rPr>
            </w:pPr>
            <w:r>
              <w:rPr>
                <w:rFonts w:hint="eastAsia" w:ascii="宋体" w:hAnsi="宋体"/>
                <w:sz w:val="24"/>
                <w:lang w:eastAsia="zh-CN"/>
              </w:rPr>
              <w:t>公开</w:t>
            </w:r>
            <w:r>
              <w:rPr>
                <w:rFonts w:hint="eastAsia" w:ascii="宋体" w:hAnsi="宋体"/>
                <w:sz w:val="24"/>
              </w:rPr>
              <w:t>议价地点：</w:t>
            </w:r>
            <w:bookmarkEnd w:id="2"/>
            <w:r>
              <w:rPr>
                <w:rFonts w:hint="eastAsia" w:ascii="宋体" w:hAnsi="宋体"/>
                <w:sz w:val="24"/>
                <w:lang w:val="en-US" w:eastAsia="zh-CN"/>
              </w:rPr>
              <w:t>河南省胸科医院</w:t>
            </w:r>
            <w:r>
              <w:rPr>
                <w:rFonts w:hint="eastAsia" w:ascii="宋体" w:hAnsi="宋体"/>
                <w:sz w:val="24"/>
                <w:lang w:eastAsia="zh-CN"/>
              </w:rPr>
              <w:t>科研教学楼1楼会议室</w:t>
            </w:r>
          </w:p>
        </w:tc>
      </w:tr>
    </w:tbl>
    <w:p w14:paraId="119B1429">
      <w:pPr>
        <w:spacing w:line="360" w:lineRule="auto"/>
        <w:jc w:val="center"/>
        <w:rPr>
          <w:rFonts w:ascii="宋体" w:hAnsi="宋体"/>
          <w:b/>
          <w:sz w:val="32"/>
          <w:szCs w:val="32"/>
        </w:rPr>
      </w:pPr>
    </w:p>
    <w:p w14:paraId="5B3D59A9">
      <w:pPr>
        <w:widowControl/>
        <w:jc w:val="center"/>
        <w:rPr>
          <w:rFonts w:ascii="宋体" w:hAnsi="宋体"/>
          <w:b/>
          <w:sz w:val="32"/>
          <w:szCs w:val="32"/>
        </w:rPr>
      </w:pPr>
      <w:r>
        <w:rPr>
          <w:rFonts w:ascii="宋体" w:hAnsi="宋体"/>
          <w:b/>
          <w:sz w:val="32"/>
          <w:szCs w:val="32"/>
        </w:rPr>
        <w:br w:type="page"/>
      </w:r>
    </w:p>
    <w:p w14:paraId="5CBDAFEA">
      <w:pPr>
        <w:widowControl/>
        <w:numPr>
          <w:ilvl w:val="0"/>
          <w:numId w:val="1"/>
        </w:numPr>
        <w:jc w:val="center"/>
        <w:rPr>
          <w:rFonts w:ascii="宋体" w:hAnsi="宋体"/>
          <w:b/>
          <w:sz w:val="32"/>
          <w:szCs w:val="32"/>
          <w:highlight w:val="cyan"/>
        </w:rPr>
      </w:pPr>
      <w:r>
        <w:rPr>
          <w:rFonts w:hint="eastAsia" w:ascii="宋体" w:hAnsi="宋体"/>
          <w:b/>
          <w:sz w:val="32"/>
          <w:szCs w:val="32"/>
        </w:rPr>
        <w:t xml:space="preserve">  </w:t>
      </w:r>
      <w:r>
        <w:rPr>
          <w:rFonts w:hint="eastAsia" w:ascii="宋体" w:hAnsi="宋体"/>
          <w:b/>
          <w:sz w:val="32"/>
          <w:szCs w:val="32"/>
          <w:highlight w:val="cyan"/>
        </w:rPr>
        <w:t>采购需求</w:t>
      </w:r>
      <w:bookmarkStart w:id="3" w:name="_Toc6661845"/>
      <w:bookmarkStart w:id="4" w:name="_Toc2902"/>
    </w:p>
    <w:bookmarkEnd w:id="3"/>
    <w:bookmarkEnd w:id="4"/>
    <w:p w14:paraId="16A0636C">
      <w:pPr>
        <w:spacing w:line="360" w:lineRule="auto"/>
        <w:jc w:val="center"/>
        <w:rPr>
          <w:rFonts w:cs="宋体" w:asciiTheme="minorEastAsia" w:hAnsiTheme="minorEastAsia"/>
          <w:b/>
          <w:sz w:val="30"/>
          <w:szCs w:val="30"/>
          <w:lang w:bidi="ar"/>
        </w:rPr>
      </w:pPr>
    </w:p>
    <w:p w14:paraId="696A0B47">
      <w:pPr>
        <w:numPr>
          <w:ilvl w:val="0"/>
          <w:numId w:val="2"/>
        </w:numPr>
        <w:spacing w:line="360" w:lineRule="auto"/>
        <w:ind w:firstLine="482" w:firstLineChars="200"/>
        <w:rPr>
          <w:rFonts w:hint="eastAsia" w:ascii="宋体" w:hAnsi="宋体" w:eastAsia="宋体"/>
          <w:b/>
          <w:bCs/>
          <w:sz w:val="24"/>
          <w:szCs w:val="24"/>
          <w:lang w:eastAsia="zh-CN"/>
        </w:rPr>
      </w:pPr>
      <w:r>
        <w:rPr>
          <w:rFonts w:hint="eastAsia" w:ascii="宋体" w:hAnsi="宋体" w:eastAsia="宋体"/>
          <w:b/>
          <w:bCs/>
          <w:sz w:val="24"/>
          <w:szCs w:val="24"/>
          <w:lang w:eastAsia="zh-CN"/>
        </w:rPr>
        <w:t>技术要求</w:t>
      </w:r>
    </w:p>
    <w:p w14:paraId="1774BBFF">
      <w:pPr>
        <w:pStyle w:val="69"/>
        <w:numPr>
          <w:ilvl w:val="0"/>
          <w:numId w:val="0"/>
        </w:numPr>
        <w:spacing w:line="360" w:lineRule="auto"/>
        <w:ind w:firstLine="720" w:firstLineChars="300"/>
        <w:rPr>
          <w:rFonts w:hint="default" w:ascii="宋体" w:hAnsi="宋体"/>
          <w:sz w:val="24"/>
          <w:lang w:val="en-US" w:eastAsia="zh-CN"/>
        </w:rPr>
      </w:pPr>
      <w:r>
        <w:rPr>
          <w:rFonts w:hint="eastAsia" w:ascii="宋体" w:hAnsi="宋体"/>
          <w:sz w:val="24"/>
          <w:lang w:val="en-US" w:eastAsia="zh-CN"/>
        </w:rPr>
        <w:t>1、数量：1台</w:t>
      </w:r>
    </w:p>
    <w:p w14:paraId="72898BF3">
      <w:pPr>
        <w:pStyle w:val="69"/>
        <w:numPr>
          <w:ilvl w:val="0"/>
          <w:numId w:val="0"/>
        </w:numPr>
        <w:autoSpaceDE w:val="0"/>
        <w:autoSpaceDN w:val="0"/>
        <w:spacing w:line="360" w:lineRule="auto"/>
        <w:ind w:left="420" w:leftChars="0" w:firstLine="240" w:firstLineChars="100"/>
        <w:jc w:val="left"/>
        <w:rPr>
          <w:rFonts w:hint="eastAsia" w:ascii="宋体" w:hAnsi="宋体" w:cs="等线"/>
          <w:sz w:val="24"/>
        </w:rPr>
      </w:pPr>
      <w:r>
        <w:rPr>
          <w:rFonts w:hint="eastAsia" w:ascii="宋体" w:hAnsi="宋体"/>
          <w:sz w:val="24"/>
          <w:lang w:val="en-US" w:eastAsia="zh-CN"/>
        </w:rPr>
        <w:t>2、</w:t>
      </w:r>
      <w:r>
        <w:rPr>
          <w:rFonts w:hint="eastAsia" w:ascii="宋体" w:hAnsi="宋体" w:cs="等线"/>
          <w:sz w:val="24"/>
        </w:rPr>
        <w:t>用于</w:t>
      </w:r>
      <w:r>
        <w:rPr>
          <w:rFonts w:hint="eastAsia" w:ascii="宋体" w:hAnsi="宋体" w:cs="等线"/>
          <w:sz w:val="24"/>
          <w:lang w:val="en-US" w:eastAsia="zh-CN"/>
        </w:rPr>
        <w:t>下肢及躯干肌力弱的患者步行训练</w:t>
      </w:r>
      <w:r>
        <w:rPr>
          <w:rFonts w:hint="eastAsia" w:ascii="宋体" w:hAnsi="宋体" w:cs="等线"/>
          <w:sz w:val="24"/>
        </w:rPr>
        <w:t>。</w:t>
      </w:r>
    </w:p>
    <w:p w14:paraId="3F6485FD">
      <w:pPr>
        <w:pStyle w:val="69"/>
        <w:numPr>
          <w:ilvl w:val="0"/>
          <w:numId w:val="0"/>
        </w:numPr>
        <w:autoSpaceDE w:val="0"/>
        <w:autoSpaceDN w:val="0"/>
        <w:spacing w:line="360" w:lineRule="auto"/>
        <w:ind w:left="420" w:leftChars="0" w:firstLine="240" w:firstLineChars="100"/>
        <w:jc w:val="left"/>
        <w:rPr>
          <w:rFonts w:hint="eastAsia" w:ascii="宋体" w:hAnsi="宋体" w:cs="等线"/>
          <w:sz w:val="24"/>
          <w:lang w:val="en-US" w:eastAsia="zh-CN"/>
        </w:rPr>
      </w:pPr>
      <w:r>
        <w:rPr>
          <w:rFonts w:hint="eastAsia" w:ascii="宋体" w:hAnsi="宋体" w:cs="等线"/>
          <w:sz w:val="24"/>
          <w:lang w:val="en-US" w:eastAsia="zh-CN"/>
        </w:rPr>
        <w:t>3、可以矫正患者行走时的生物力线。</w:t>
      </w:r>
    </w:p>
    <w:p w14:paraId="4E549930">
      <w:pPr>
        <w:pStyle w:val="69"/>
        <w:numPr>
          <w:ilvl w:val="0"/>
          <w:numId w:val="0"/>
        </w:numPr>
        <w:autoSpaceDE w:val="0"/>
        <w:autoSpaceDN w:val="0"/>
        <w:spacing w:line="360" w:lineRule="auto"/>
        <w:ind w:left="420" w:leftChars="0" w:firstLine="240" w:firstLineChars="100"/>
        <w:jc w:val="left"/>
        <w:rPr>
          <w:rFonts w:hint="eastAsia" w:ascii="宋体" w:hAnsi="宋体" w:cs="等线"/>
          <w:sz w:val="24"/>
          <w:lang w:val="en-US" w:eastAsia="zh-CN"/>
        </w:rPr>
      </w:pPr>
      <w:r>
        <w:rPr>
          <w:rFonts w:hint="eastAsia" w:ascii="宋体" w:hAnsi="宋体" w:cs="等线"/>
          <w:sz w:val="24"/>
          <w:lang w:val="en-US" w:eastAsia="zh-CN"/>
        </w:rPr>
        <w:t>4、胸部支撑、骨盆支撑可单独调节高度及宽度。</w:t>
      </w:r>
    </w:p>
    <w:p w14:paraId="1C30BC1A">
      <w:pPr>
        <w:pStyle w:val="69"/>
        <w:numPr>
          <w:ilvl w:val="0"/>
          <w:numId w:val="0"/>
        </w:numPr>
        <w:autoSpaceDE w:val="0"/>
        <w:autoSpaceDN w:val="0"/>
        <w:spacing w:line="360" w:lineRule="auto"/>
        <w:ind w:left="659" w:leftChars="314" w:firstLine="0" w:firstLineChars="0"/>
        <w:jc w:val="left"/>
        <w:rPr>
          <w:rFonts w:hint="eastAsia" w:ascii="宋体" w:hAnsi="宋体" w:cs="等线"/>
          <w:sz w:val="24"/>
          <w:lang w:val="en-US" w:eastAsia="zh-CN"/>
        </w:rPr>
      </w:pPr>
      <w:r>
        <w:rPr>
          <w:rFonts w:hint="eastAsia" w:ascii="宋体" w:hAnsi="宋体" w:cs="等线"/>
          <w:sz w:val="24"/>
          <w:lang w:val="en-US" w:eastAsia="zh-CN"/>
        </w:rPr>
        <w:t>5、胸部支撑可根据患者的功能情况，调节前倾/后仰角度，矫正患者姿势。6、前轮可定向，后轮有刹车、防后转、阻力可调节；阻力可单侧调节，也可双侧同时调节。</w:t>
      </w:r>
    </w:p>
    <w:p w14:paraId="2503B2E0">
      <w:pPr>
        <w:pStyle w:val="69"/>
        <w:numPr>
          <w:ilvl w:val="0"/>
          <w:numId w:val="0"/>
        </w:numPr>
        <w:autoSpaceDE w:val="0"/>
        <w:autoSpaceDN w:val="0"/>
        <w:spacing w:line="360" w:lineRule="auto"/>
        <w:ind w:left="420" w:leftChars="0" w:firstLine="240" w:firstLineChars="100"/>
        <w:jc w:val="left"/>
        <w:rPr>
          <w:rFonts w:hint="eastAsia" w:ascii="宋体" w:hAnsi="宋体" w:cs="等线"/>
          <w:sz w:val="24"/>
          <w:lang w:val="en-US" w:eastAsia="zh-CN"/>
        </w:rPr>
      </w:pPr>
      <w:r>
        <w:rPr>
          <w:rFonts w:hint="eastAsia" w:ascii="宋体" w:hAnsi="宋体" w:cs="等线"/>
          <w:sz w:val="24"/>
          <w:lang w:val="en-US" w:eastAsia="zh-CN"/>
        </w:rPr>
        <w:t>7、配有分腿器，可有效控制步态，防止剪刀步，控制步长等。</w:t>
      </w:r>
    </w:p>
    <w:p w14:paraId="69634368">
      <w:pPr>
        <w:pStyle w:val="69"/>
        <w:numPr>
          <w:ilvl w:val="0"/>
          <w:numId w:val="0"/>
        </w:numPr>
        <w:autoSpaceDE w:val="0"/>
        <w:autoSpaceDN w:val="0"/>
        <w:spacing w:line="360" w:lineRule="auto"/>
        <w:ind w:left="420" w:leftChars="0" w:firstLine="240" w:firstLineChars="100"/>
        <w:jc w:val="left"/>
        <w:rPr>
          <w:rFonts w:hint="eastAsia" w:ascii="宋体" w:hAnsi="宋体" w:cs="等线"/>
          <w:sz w:val="24"/>
          <w:lang w:val="en-US" w:eastAsia="zh-CN"/>
        </w:rPr>
      </w:pPr>
      <w:r>
        <w:rPr>
          <w:rFonts w:hint="eastAsia" w:ascii="宋体" w:hAnsi="宋体" w:cs="等线"/>
          <w:sz w:val="24"/>
          <w:lang w:val="en-US" w:eastAsia="zh-CN"/>
        </w:rPr>
        <w:t>8、高度调节有刻度标识。</w:t>
      </w:r>
    </w:p>
    <w:p w14:paraId="23CE45B3">
      <w:pPr>
        <w:pStyle w:val="69"/>
        <w:numPr>
          <w:ilvl w:val="0"/>
          <w:numId w:val="0"/>
        </w:numPr>
        <w:autoSpaceDE w:val="0"/>
        <w:autoSpaceDN w:val="0"/>
        <w:spacing w:line="360" w:lineRule="auto"/>
        <w:ind w:left="420" w:leftChars="0" w:firstLine="240" w:firstLineChars="100"/>
        <w:jc w:val="left"/>
        <w:rPr>
          <w:rFonts w:hint="eastAsia" w:ascii="宋体" w:hAnsi="宋体" w:cs="等线"/>
          <w:sz w:val="24"/>
          <w:lang w:val="en-US" w:eastAsia="zh-CN"/>
        </w:rPr>
      </w:pPr>
      <w:r>
        <w:rPr>
          <w:rFonts w:hint="eastAsia" w:ascii="宋体" w:hAnsi="宋体" w:cs="等线"/>
          <w:sz w:val="24"/>
          <w:lang w:val="en-US" w:eastAsia="zh-CN"/>
        </w:rPr>
        <w:t>9、适用身高：160-190CM。</w:t>
      </w:r>
    </w:p>
    <w:p w14:paraId="1522FFC0">
      <w:pPr>
        <w:pStyle w:val="69"/>
        <w:numPr>
          <w:ilvl w:val="0"/>
          <w:numId w:val="0"/>
        </w:numPr>
        <w:autoSpaceDE w:val="0"/>
        <w:autoSpaceDN w:val="0"/>
        <w:spacing w:line="360" w:lineRule="auto"/>
        <w:ind w:left="420" w:leftChars="0" w:firstLine="240" w:firstLineChars="100"/>
        <w:jc w:val="left"/>
        <w:rPr>
          <w:rFonts w:hint="eastAsia" w:ascii="宋体" w:hAnsi="宋体" w:cs="等线"/>
          <w:sz w:val="24"/>
          <w:lang w:val="en-US" w:eastAsia="zh-CN"/>
        </w:rPr>
      </w:pPr>
      <w:r>
        <w:rPr>
          <w:rFonts w:hint="eastAsia" w:ascii="宋体" w:hAnsi="宋体" w:cs="等线"/>
          <w:sz w:val="24"/>
          <w:lang w:val="en-US" w:eastAsia="zh-CN"/>
        </w:rPr>
        <w:t>10、胸部支撑和骨盆支撑圆周调节范围：90-140 CM。</w:t>
      </w:r>
    </w:p>
    <w:p w14:paraId="03A3F519">
      <w:pPr>
        <w:pStyle w:val="69"/>
        <w:numPr>
          <w:ilvl w:val="0"/>
          <w:numId w:val="0"/>
        </w:numPr>
        <w:autoSpaceDE w:val="0"/>
        <w:autoSpaceDN w:val="0"/>
        <w:spacing w:line="360" w:lineRule="auto"/>
        <w:ind w:left="420" w:leftChars="0" w:firstLine="240" w:firstLineChars="100"/>
        <w:jc w:val="left"/>
        <w:rPr>
          <w:rFonts w:hint="eastAsia" w:ascii="宋体" w:hAnsi="宋体" w:cs="等线"/>
          <w:sz w:val="24"/>
          <w:lang w:val="en-US" w:eastAsia="zh-CN"/>
        </w:rPr>
      </w:pPr>
      <w:r>
        <w:rPr>
          <w:rFonts w:hint="eastAsia" w:ascii="宋体" w:hAnsi="宋体" w:cs="等线"/>
          <w:sz w:val="24"/>
          <w:lang w:val="en-US" w:eastAsia="zh-CN"/>
        </w:rPr>
        <w:t>11、最大负重：≥100KG。</w:t>
      </w:r>
    </w:p>
    <w:p w14:paraId="25BF5407">
      <w:pPr>
        <w:spacing w:line="360" w:lineRule="auto"/>
        <w:rPr>
          <w:rFonts w:hint="eastAsia" w:ascii="宋体" w:hAnsi="宋体" w:cs="宋体"/>
          <w:sz w:val="24"/>
        </w:rPr>
      </w:pPr>
      <w:r>
        <w:rPr>
          <w:rFonts w:hint="eastAsia" w:ascii="宋体" w:hAnsi="宋体"/>
          <w:b/>
          <w:bCs/>
          <w:sz w:val="24"/>
        </w:rPr>
        <w:t>二、商务要求</w:t>
      </w:r>
    </w:p>
    <w:p w14:paraId="5D6D0D9B">
      <w:pPr>
        <w:pStyle w:val="69"/>
        <w:numPr>
          <w:ilvl w:val="0"/>
          <w:numId w:val="0"/>
        </w:numPr>
        <w:autoSpaceDE w:val="0"/>
        <w:autoSpaceDN w:val="0"/>
        <w:spacing w:line="360" w:lineRule="auto"/>
        <w:ind w:left="420" w:leftChars="0"/>
        <w:jc w:val="left"/>
        <w:rPr>
          <w:rFonts w:hint="eastAsia" w:ascii="宋体" w:hAnsi="宋体" w:cs="等线"/>
          <w:sz w:val="24"/>
        </w:rPr>
      </w:pPr>
      <w:r>
        <w:rPr>
          <w:rFonts w:hint="eastAsia" w:ascii="宋体" w:hAnsi="宋体" w:cs="等线"/>
          <w:sz w:val="24"/>
        </w:rPr>
        <w:t>1.特定资格要求：</w:t>
      </w:r>
    </w:p>
    <w:p w14:paraId="234E88D4">
      <w:pPr>
        <w:pStyle w:val="69"/>
        <w:numPr>
          <w:ilvl w:val="0"/>
          <w:numId w:val="0"/>
        </w:numPr>
        <w:autoSpaceDE w:val="0"/>
        <w:autoSpaceDN w:val="0"/>
        <w:spacing w:line="360" w:lineRule="auto"/>
        <w:ind w:left="420" w:leftChars="0"/>
        <w:jc w:val="left"/>
        <w:rPr>
          <w:rFonts w:hint="eastAsia" w:ascii="宋体" w:hAnsi="宋体" w:cs="等线"/>
          <w:sz w:val="24"/>
        </w:rPr>
      </w:pPr>
      <w:r>
        <w:rPr>
          <w:rFonts w:hint="eastAsia" w:ascii="宋体" w:hAnsi="宋体" w:cs="等线"/>
          <w:sz w:val="24"/>
        </w:rPr>
        <w:t>1.1 响应产品须具有医疗器械产品注册证或医疗器械产品备案凭证；</w:t>
      </w:r>
    </w:p>
    <w:p w14:paraId="6C35BB50">
      <w:pPr>
        <w:pStyle w:val="69"/>
        <w:numPr>
          <w:ilvl w:val="0"/>
          <w:numId w:val="0"/>
        </w:numPr>
        <w:autoSpaceDE w:val="0"/>
        <w:autoSpaceDN w:val="0"/>
        <w:spacing w:line="360" w:lineRule="auto"/>
        <w:ind w:left="420" w:leftChars="0"/>
        <w:jc w:val="left"/>
        <w:rPr>
          <w:rFonts w:hint="eastAsia" w:ascii="宋体" w:hAnsi="宋体" w:cs="等线"/>
          <w:sz w:val="24"/>
        </w:rPr>
      </w:pPr>
      <w:r>
        <w:rPr>
          <w:rFonts w:hint="eastAsia" w:ascii="宋体" w:hAnsi="宋体" w:cs="等线"/>
          <w:sz w:val="24"/>
        </w:rPr>
        <w:t>1.2 供应商如为生产厂家须具有相适应的生产资格（医疗器械生产许可证或医疗器械生产备案凭证）；如为代理商（经销商）须具有相应的经营资格（医疗器械经营许可证或医疗器械经营备案凭证）。</w:t>
      </w:r>
    </w:p>
    <w:p w14:paraId="64FCC003">
      <w:pPr>
        <w:pStyle w:val="69"/>
        <w:numPr>
          <w:ilvl w:val="0"/>
          <w:numId w:val="0"/>
        </w:numPr>
        <w:autoSpaceDE w:val="0"/>
        <w:autoSpaceDN w:val="0"/>
        <w:spacing w:line="360" w:lineRule="auto"/>
        <w:ind w:left="420" w:leftChars="0"/>
        <w:jc w:val="left"/>
        <w:rPr>
          <w:rFonts w:hint="eastAsia" w:ascii="宋体" w:hAnsi="宋体" w:cs="等线"/>
          <w:sz w:val="24"/>
        </w:rPr>
      </w:pPr>
      <w:r>
        <w:rPr>
          <w:rFonts w:hint="eastAsia" w:ascii="宋体" w:hAnsi="宋体" w:cs="等线"/>
          <w:sz w:val="24"/>
        </w:rPr>
        <w:t>2.交货期：合同签订后</w:t>
      </w:r>
      <w:r>
        <w:rPr>
          <w:rFonts w:hint="eastAsia" w:ascii="宋体" w:hAnsi="宋体" w:cs="等线"/>
          <w:sz w:val="24"/>
          <w:lang w:val="en-US" w:eastAsia="zh-CN"/>
        </w:rPr>
        <w:t>30</w:t>
      </w:r>
      <w:r>
        <w:rPr>
          <w:rFonts w:hint="eastAsia" w:ascii="宋体" w:hAnsi="宋体" w:cs="等线"/>
          <w:sz w:val="24"/>
        </w:rPr>
        <w:t>日历天</w:t>
      </w:r>
    </w:p>
    <w:p w14:paraId="30451C5B">
      <w:pPr>
        <w:pStyle w:val="69"/>
        <w:numPr>
          <w:ilvl w:val="0"/>
          <w:numId w:val="0"/>
        </w:numPr>
        <w:autoSpaceDE w:val="0"/>
        <w:autoSpaceDN w:val="0"/>
        <w:spacing w:line="360" w:lineRule="auto"/>
        <w:ind w:left="420" w:leftChars="0"/>
        <w:jc w:val="left"/>
        <w:rPr>
          <w:rFonts w:hint="eastAsia" w:ascii="宋体" w:hAnsi="宋体" w:cs="等线"/>
          <w:sz w:val="24"/>
          <w:lang w:val="en-US" w:eastAsia="zh-CN"/>
        </w:rPr>
      </w:pPr>
      <w:r>
        <w:rPr>
          <w:rFonts w:hint="eastAsia" w:ascii="宋体" w:hAnsi="宋体" w:cs="等线"/>
          <w:sz w:val="24"/>
        </w:rPr>
        <w:t>3.是否接受进口产品：</w:t>
      </w:r>
      <w:r>
        <w:rPr>
          <w:rFonts w:hint="eastAsia" w:ascii="宋体" w:hAnsi="宋体" w:cs="等线"/>
          <w:sz w:val="24"/>
          <w:lang w:val="en-US" w:eastAsia="zh-CN"/>
        </w:rPr>
        <w:t>否</w:t>
      </w:r>
    </w:p>
    <w:p w14:paraId="6DC2037F">
      <w:pPr>
        <w:pStyle w:val="69"/>
        <w:numPr>
          <w:ilvl w:val="0"/>
          <w:numId w:val="0"/>
        </w:numPr>
        <w:autoSpaceDE w:val="0"/>
        <w:autoSpaceDN w:val="0"/>
        <w:spacing w:line="360" w:lineRule="auto"/>
        <w:ind w:left="420" w:leftChars="0"/>
        <w:jc w:val="left"/>
        <w:rPr>
          <w:rFonts w:hint="eastAsia" w:ascii="宋体" w:hAnsi="宋体" w:cs="等线"/>
          <w:sz w:val="24"/>
        </w:rPr>
      </w:pPr>
      <w:r>
        <w:rPr>
          <w:rFonts w:hint="eastAsia" w:ascii="宋体" w:hAnsi="宋体" w:cs="等线"/>
          <w:sz w:val="24"/>
        </w:rPr>
        <w:t>4.质保期：≥</w:t>
      </w:r>
      <w:r>
        <w:rPr>
          <w:rFonts w:hint="eastAsia" w:ascii="宋体" w:hAnsi="宋体" w:cs="等线"/>
          <w:sz w:val="24"/>
          <w:lang w:val="en-US" w:eastAsia="zh-CN"/>
        </w:rPr>
        <w:t>3</w:t>
      </w:r>
      <w:r>
        <w:rPr>
          <w:rFonts w:hint="eastAsia" w:ascii="宋体" w:hAnsi="宋体" w:cs="等线"/>
          <w:sz w:val="24"/>
        </w:rPr>
        <w:t>年（供应商需明确具体年数）</w:t>
      </w:r>
    </w:p>
    <w:p w14:paraId="42E16B59">
      <w:pPr>
        <w:pStyle w:val="69"/>
        <w:numPr>
          <w:ilvl w:val="0"/>
          <w:numId w:val="0"/>
        </w:numPr>
        <w:autoSpaceDE w:val="0"/>
        <w:autoSpaceDN w:val="0"/>
        <w:spacing w:line="360" w:lineRule="auto"/>
        <w:ind w:left="420" w:leftChars="0"/>
        <w:jc w:val="left"/>
        <w:rPr>
          <w:rFonts w:hint="eastAsia" w:ascii="宋体" w:hAnsi="宋体" w:cs="等线"/>
          <w:sz w:val="24"/>
        </w:rPr>
      </w:pPr>
      <w:r>
        <w:rPr>
          <w:rFonts w:hint="eastAsia" w:ascii="宋体" w:hAnsi="宋体" w:cs="等线"/>
          <w:sz w:val="24"/>
        </w:rPr>
        <w:t>5.履约保证金：</w:t>
      </w:r>
    </w:p>
    <w:p w14:paraId="4E828D65">
      <w:pPr>
        <w:pStyle w:val="69"/>
        <w:numPr>
          <w:ilvl w:val="0"/>
          <w:numId w:val="0"/>
        </w:numPr>
        <w:autoSpaceDE w:val="0"/>
        <w:autoSpaceDN w:val="0"/>
        <w:spacing w:line="360" w:lineRule="auto"/>
        <w:ind w:left="420" w:leftChars="0"/>
        <w:jc w:val="left"/>
        <w:rPr>
          <w:rFonts w:hint="default" w:ascii="宋体" w:hAnsi="宋体" w:cs="等线"/>
          <w:sz w:val="24"/>
          <w:lang w:val="en-US" w:eastAsia="zh-CN"/>
        </w:rPr>
      </w:pPr>
      <w:r>
        <w:rPr>
          <w:rFonts w:hint="eastAsia" w:ascii="宋体" w:hAnsi="宋体" w:cs="等线"/>
          <w:sz w:val="24"/>
          <w:lang w:val="en-US" w:eastAsia="zh-CN"/>
        </w:rPr>
        <w:t>5.1成交供应商</w:t>
      </w:r>
      <w:r>
        <w:rPr>
          <w:rFonts w:hint="eastAsia" w:ascii="宋体" w:hAnsi="宋体" w:cs="等线"/>
          <w:sz w:val="24"/>
        </w:rPr>
        <w:t>在</w:t>
      </w:r>
      <w:r>
        <w:rPr>
          <w:rFonts w:hint="eastAsia" w:ascii="宋体" w:hAnsi="宋体" w:cs="等线"/>
          <w:sz w:val="24"/>
          <w:lang w:val="en-US" w:eastAsia="zh-CN"/>
        </w:rPr>
        <w:t>结果公告</w:t>
      </w:r>
      <w:r>
        <w:rPr>
          <w:rFonts w:hint="eastAsia" w:ascii="宋体" w:hAnsi="宋体" w:cs="等线"/>
          <w:sz w:val="24"/>
        </w:rPr>
        <w:t>发出后向采购人提交履约保证金，履约保证金的金额为合同总价的</w:t>
      </w:r>
      <w:r>
        <w:rPr>
          <w:rFonts w:hint="default" w:ascii="宋体" w:hAnsi="宋体" w:cs="等线"/>
          <w:sz w:val="24"/>
        </w:rPr>
        <w:t>5%</w:t>
      </w:r>
    </w:p>
    <w:p w14:paraId="01EE557F">
      <w:pPr>
        <w:pStyle w:val="69"/>
        <w:numPr>
          <w:ilvl w:val="0"/>
          <w:numId w:val="0"/>
        </w:numPr>
        <w:autoSpaceDE w:val="0"/>
        <w:autoSpaceDN w:val="0"/>
        <w:spacing w:line="360" w:lineRule="auto"/>
        <w:ind w:left="420" w:leftChars="0"/>
        <w:jc w:val="left"/>
        <w:rPr>
          <w:rFonts w:hint="eastAsia" w:ascii="宋体" w:hAnsi="宋体" w:cs="等线"/>
          <w:sz w:val="24"/>
          <w:lang w:val="en-US" w:eastAsia="zh-CN"/>
        </w:rPr>
      </w:pPr>
      <w:r>
        <w:rPr>
          <w:rFonts w:hint="eastAsia" w:ascii="宋体" w:hAnsi="宋体" w:cs="等线"/>
          <w:sz w:val="24"/>
          <w:lang w:val="en-US" w:eastAsia="zh-CN"/>
        </w:rPr>
        <w:t>5.2履约保证金缴纳的形式：银行转账；</w:t>
      </w:r>
    </w:p>
    <w:p w14:paraId="79C509EB">
      <w:pPr>
        <w:pStyle w:val="69"/>
        <w:numPr>
          <w:ilvl w:val="0"/>
          <w:numId w:val="0"/>
        </w:numPr>
        <w:autoSpaceDE w:val="0"/>
        <w:autoSpaceDN w:val="0"/>
        <w:spacing w:line="360" w:lineRule="auto"/>
        <w:ind w:left="420" w:leftChars="0"/>
        <w:jc w:val="left"/>
        <w:rPr>
          <w:rFonts w:hint="eastAsia" w:ascii="宋体" w:hAnsi="宋体" w:cs="等线"/>
          <w:sz w:val="24"/>
          <w:lang w:val="en-US" w:eastAsia="zh-CN"/>
        </w:rPr>
      </w:pPr>
      <w:r>
        <w:rPr>
          <w:rFonts w:hint="eastAsia" w:ascii="宋体" w:hAnsi="宋体" w:cs="等线"/>
          <w:sz w:val="24"/>
          <w:lang w:val="en-US" w:eastAsia="zh-CN"/>
        </w:rPr>
        <w:t>履约保证金接收账户：河南省胸科医院</w:t>
      </w:r>
    </w:p>
    <w:p w14:paraId="1E08F6C1">
      <w:pPr>
        <w:pStyle w:val="69"/>
        <w:numPr>
          <w:ilvl w:val="0"/>
          <w:numId w:val="0"/>
        </w:numPr>
        <w:autoSpaceDE w:val="0"/>
        <w:autoSpaceDN w:val="0"/>
        <w:spacing w:line="360" w:lineRule="auto"/>
        <w:ind w:left="420" w:leftChars="0"/>
        <w:jc w:val="left"/>
        <w:rPr>
          <w:rFonts w:hint="eastAsia" w:ascii="宋体" w:hAnsi="宋体" w:cs="等线"/>
          <w:sz w:val="24"/>
          <w:lang w:val="en-US" w:eastAsia="zh-CN"/>
        </w:rPr>
      </w:pPr>
      <w:r>
        <w:rPr>
          <w:rFonts w:hint="eastAsia" w:ascii="宋体" w:hAnsi="宋体" w:cs="等线"/>
          <w:sz w:val="24"/>
          <w:lang w:val="en-US" w:eastAsia="zh-CN"/>
        </w:rPr>
        <w:t>履约保证金接收账号：</w:t>
      </w:r>
      <w:r>
        <w:rPr>
          <w:rFonts w:hint="default" w:ascii="宋体" w:hAnsi="宋体" w:cs="等线"/>
          <w:sz w:val="24"/>
          <w:lang w:val="en-US" w:eastAsia="zh-CN"/>
        </w:rPr>
        <w:t>7607 0157 4000 00953</w:t>
      </w:r>
    </w:p>
    <w:p w14:paraId="5108EA12">
      <w:pPr>
        <w:pStyle w:val="69"/>
        <w:numPr>
          <w:ilvl w:val="0"/>
          <w:numId w:val="0"/>
        </w:numPr>
        <w:autoSpaceDE w:val="0"/>
        <w:autoSpaceDN w:val="0"/>
        <w:spacing w:line="360" w:lineRule="auto"/>
        <w:ind w:left="420" w:leftChars="0"/>
        <w:jc w:val="left"/>
        <w:rPr>
          <w:rFonts w:hint="eastAsia" w:ascii="宋体" w:hAnsi="宋体" w:cs="等线"/>
          <w:sz w:val="24"/>
          <w:lang w:val="en-US" w:eastAsia="zh-CN"/>
        </w:rPr>
      </w:pPr>
      <w:r>
        <w:rPr>
          <w:rFonts w:hint="eastAsia" w:ascii="宋体" w:hAnsi="宋体" w:cs="等线"/>
          <w:sz w:val="24"/>
          <w:lang w:val="en-US" w:eastAsia="zh-CN"/>
        </w:rPr>
        <w:t>开户行：浦东发展银行郑州东明支行</w:t>
      </w:r>
    </w:p>
    <w:p w14:paraId="6C111E98">
      <w:pPr>
        <w:pStyle w:val="69"/>
        <w:numPr>
          <w:ilvl w:val="0"/>
          <w:numId w:val="0"/>
        </w:numPr>
        <w:autoSpaceDE w:val="0"/>
        <w:autoSpaceDN w:val="0"/>
        <w:spacing w:line="360" w:lineRule="auto"/>
        <w:ind w:left="420" w:leftChars="0"/>
        <w:jc w:val="left"/>
        <w:rPr>
          <w:rFonts w:hint="eastAsia" w:ascii="宋体" w:hAnsi="宋体" w:cs="等线"/>
          <w:sz w:val="24"/>
          <w:lang w:val="en-US" w:eastAsia="zh-CN"/>
        </w:rPr>
      </w:pPr>
      <w:bookmarkStart w:id="5" w:name="_Hlk39601241"/>
      <w:r>
        <w:rPr>
          <w:rFonts w:hint="eastAsia" w:ascii="宋体" w:hAnsi="宋体" w:cs="等线"/>
          <w:sz w:val="24"/>
          <w:lang w:val="en-US" w:eastAsia="zh-CN"/>
        </w:rPr>
        <w:t>履约保证金</w:t>
      </w:r>
      <w:r>
        <w:rPr>
          <w:rFonts w:hint="eastAsia" w:ascii="宋体" w:hAnsi="宋体" w:cs="等线"/>
          <w:sz w:val="24"/>
        </w:rPr>
        <w:t>于</w:t>
      </w:r>
      <w:r>
        <w:rPr>
          <w:rFonts w:hint="eastAsia" w:ascii="宋体" w:hAnsi="宋体" w:cs="等线"/>
          <w:sz w:val="24"/>
          <w:lang w:eastAsia="zh-CN"/>
        </w:rPr>
        <w:t>验收合格</w:t>
      </w:r>
      <w:r>
        <w:rPr>
          <w:rFonts w:hint="eastAsia" w:ascii="宋体" w:hAnsi="宋体" w:cs="等线"/>
          <w:sz w:val="24"/>
          <w:lang w:val="en-US" w:eastAsia="zh-CN"/>
        </w:rPr>
        <w:t>1年</w:t>
      </w:r>
      <w:r>
        <w:rPr>
          <w:rFonts w:hint="eastAsia" w:ascii="宋体" w:hAnsi="宋体" w:cs="等线"/>
          <w:sz w:val="24"/>
        </w:rPr>
        <w:t>后，</w:t>
      </w:r>
      <w:r>
        <w:rPr>
          <w:rFonts w:hint="eastAsia" w:ascii="宋体" w:hAnsi="宋体" w:cs="等线"/>
          <w:sz w:val="24"/>
          <w:lang w:val="en-US" w:eastAsia="zh-CN"/>
        </w:rPr>
        <w:t>依据响应文件，所承诺的优惠条件、售后服务计划、培训计划等执行到位后，按规定程序办理支付手续，一次性付清。</w:t>
      </w:r>
      <w:bookmarkEnd w:id="5"/>
    </w:p>
    <w:p w14:paraId="595467CE">
      <w:pPr>
        <w:pStyle w:val="69"/>
        <w:numPr>
          <w:ilvl w:val="0"/>
          <w:numId w:val="0"/>
        </w:numPr>
        <w:autoSpaceDE w:val="0"/>
        <w:autoSpaceDN w:val="0"/>
        <w:spacing w:line="360" w:lineRule="auto"/>
        <w:ind w:left="420" w:leftChars="0"/>
        <w:jc w:val="left"/>
        <w:rPr>
          <w:rFonts w:hint="eastAsia" w:ascii="宋体" w:hAnsi="宋体" w:cs="等线"/>
          <w:sz w:val="24"/>
        </w:rPr>
      </w:pPr>
      <w:r>
        <w:rPr>
          <w:rFonts w:hint="eastAsia" w:ascii="宋体" w:hAnsi="宋体" w:cs="等线"/>
          <w:sz w:val="24"/>
          <w:lang w:val="en-US" w:eastAsia="zh-CN"/>
        </w:rPr>
        <w:t>6.</w:t>
      </w:r>
      <w:r>
        <w:rPr>
          <w:rFonts w:hint="eastAsia" w:ascii="宋体" w:hAnsi="宋体" w:cs="等线"/>
          <w:sz w:val="24"/>
        </w:rPr>
        <w:t>付款方式：</w:t>
      </w:r>
    </w:p>
    <w:p w14:paraId="4EE9EE01">
      <w:pPr>
        <w:pStyle w:val="69"/>
        <w:numPr>
          <w:ilvl w:val="0"/>
          <w:numId w:val="0"/>
        </w:numPr>
        <w:autoSpaceDE w:val="0"/>
        <w:autoSpaceDN w:val="0"/>
        <w:spacing w:line="360" w:lineRule="auto"/>
        <w:ind w:left="420" w:leftChars="0"/>
        <w:jc w:val="left"/>
        <w:rPr>
          <w:rFonts w:hint="eastAsia" w:ascii="宋体" w:hAnsi="宋体" w:cs="等线"/>
          <w:sz w:val="24"/>
          <w:lang w:eastAsia="zh-CN"/>
        </w:rPr>
      </w:pPr>
      <w:r>
        <w:rPr>
          <w:rFonts w:hint="eastAsia" w:ascii="宋体" w:hAnsi="宋体" w:cs="等线"/>
          <w:sz w:val="24"/>
          <w:lang w:val="en-US" w:eastAsia="zh-CN"/>
        </w:rPr>
        <w:t>合同签订后，设备按期交付，使用运行正常，验收合格之后，采购人向成交供应商支付合同总价的</w:t>
      </w:r>
      <w:r>
        <w:rPr>
          <w:rFonts w:hint="default" w:ascii="宋体" w:hAnsi="宋体" w:cs="等线"/>
          <w:sz w:val="24"/>
          <w:lang w:val="en-US" w:eastAsia="zh-CN"/>
        </w:rPr>
        <w:t>100%</w:t>
      </w:r>
      <w:r>
        <w:rPr>
          <w:rFonts w:hint="eastAsia" w:ascii="宋体" w:hAnsi="宋体" w:cs="等线"/>
          <w:sz w:val="24"/>
          <w:lang w:val="en-US" w:eastAsia="zh-CN"/>
        </w:rPr>
        <w:t>货款。成交人在接收货款前，应向采购人开具正规发票。</w:t>
      </w:r>
    </w:p>
    <w:p w14:paraId="32EBB082">
      <w:pPr>
        <w:pStyle w:val="2"/>
        <w:spacing w:before="0" w:after="0"/>
        <w:jc w:val="center"/>
        <w:rPr>
          <w:rFonts w:hint="eastAsia" w:asciiTheme="minorEastAsia" w:hAnsiTheme="minorEastAsia"/>
          <w:color w:val="auto"/>
          <w:sz w:val="32"/>
          <w:highlight w:val="none"/>
        </w:rPr>
      </w:pPr>
      <w:bookmarkStart w:id="68" w:name="_GoBack"/>
      <w:bookmarkEnd w:id="68"/>
    </w:p>
    <w:p w14:paraId="05F2E135">
      <w:pPr>
        <w:rPr>
          <w:rFonts w:hint="eastAsia" w:asciiTheme="minorEastAsia" w:hAnsiTheme="minorEastAsia"/>
          <w:color w:val="auto"/>
          <w:sz w:val="32"/>
          <w:highlight w:val="none"/>
        </w:rPr>
      </w:pPr>
      <w:r>
        <w:rPr>
          <w:rFonts w:hint="eastAsia" w:asciiTheme="minorEastAsia" w:hAnsiTheme="minorEastAsia"/>
          <w:color w:val="auto"/>
          <w:sz w:val="32"/>
          <w:highlight w:val="none"/>
        </w:rPr>
        <w:br w:type="page"/>
      </w:r>
    </w:p>
    <w:p w14:paraId="165E4159">
      <w:pPr>
        <w:rPr>
          <w:rFonts w:hint="eastAsia"/>
        </w:rPr>
      </w:pPr>
    </w:p>
    <w:p w14:paraId="6BFC02CE">
      <w:pPr>
        <w:pStyle w:val="2"/>
        <w:spacing w:before="0" w:after="0"/>
        <w:jc w:val="center"/>
        <w:rPr>
          <w:rFonts w:asciiTheme="minorEastAsia" w:hAnsiTheme="minorEastAsia"/>
          <w:color w:val="auto"/>
          <w:sz w:val="32"/>
          <w:highlight w:val="none"/>
        </w:rPr>
      </w:pPr>
      <w:r>
        <w:rPr>
          <w:rFonts w:hint="eastAsia" w:asciiTheme="minorEastAsia" w:hAnsiTheme="minorEastAsia"/>
          <w:color w:val="auto"/>
          <w:sz w:val="32"/>
          <w:highlight w:val="none"/>
        </w:rPr>
        <w:t>第</w:t>
      </w:r>
      <w:r>
        <w:rPr>
          <w:rFonts w:hint="eastAsia" w:asciiTheme="minorEastAsia" w:hAnsiTheme="minorEastAsia"/>
          <w:color w:val="auto"/>
          <w:sz w:val="32"/>
          <w:highlight w:val="none"/>
          <w:lang w:eastAsia="zh-CN"/>
        </w:rPr>
        <w:t>四</w:t>
      </w:r>
      <w:r>
        <w:rPr>
          <w:rFonts w:hint="eastAsia" w:asciiTheme="minorEastAsia" w:hAnsiTheme="minorEastAsia"/>
          <w:color w:val="auto"/>
          <w:sz w:val="32"/>
          <w:highlight w:val="none"/>
        </w:rPr>
        <w:t xml:space="preserve">章 </w:t>
      </w:r>
      <w:r>
        <w:rPr>
          <w:rFonts w:hint="eastAsia" w:asciiTheme="minorEastAsia" w:hAnsiTheme="minorEastAsia"/>
          <w:color w:val="auto"/>
          <w:sz w:val="32"/>
          <w:highlight w:val="none"/>
          <w:lang w:val="en-US" w:eastAsia="zh-CN"/>
        </w:rPr>
        <w:t xml:space="preserve"> </w:t>
      </w:r>
      <w:r>
        <w:rPr>
          <w:rFonts w:hint="eastAsia" w:asciiTheme="minorEastAsia" w:hAnsiTheme="minorEastAsia"/>
          <w:color w:val="auto"/>
          <w:sz w:val="32"/>
          <w:highlight w:val="none"/>
          <w:lang w:eastAsia="zh-CN"/>
        </w:rPr>
        <w:t>响应</w:t>
      </w:r>
      <w:r>
        <w:rPr>
          <w:rFonts w:hint="eastAsia" w:asciiTheme="minorEastAsia" w:hAnsiTheme="minorEastAsia"/>
          <w:color w:val="auto"/>
          <w:sz w:val="32"/>
          <w:highlight w:val="none"/>
        </w:rPr>
        <w:t>文件格式</w:t>
      </w:r>
      <w:bookmarkEnd w:id="0"/>
    </w:p>
    <w:p w14:paraId="31CF6509">
      <w:pPr>
        <w:jc w:val="left"/>
        <w:rPr>
          <w:rFonts w:asciiTheme="minorEastAsia" w:hAnsiTheme="minorEastAsia"/>
          <w:b/>
          <w:color w:val="auto"/>
          <w:sz w:val="28"/>
          <w:highlight w:val="none"/>
        </w:rPr>
      </w:pPr>
      <w:r>
        <w:rPr>
          <w:rFonts w:hint="eastAsia" w:asciiTheme="minorEastAsia" w:hAnsiTheme="minorEastAsia"/>
          <w:b/>
          <w:color w:val="auto"/>
          <w:sz w:val="28"/>
          <w:highlight w:val="none"/>
        </w:rPr>
        <w:t xml:space="preserve">封面格式                     </w:t>
      </w:r>
    </w:p>
    <w:p w14:paraId="2B194112">
      <w:pPr>
        <w:jc w:val="left"/>
        <w:rPr>
          <w:rFonts w:asciiTheme="minorEastAsia" w:hAnsiTheme="minorEastAsia"/>
          <w:b/>
          <w:color w:val="auto"/>
          <w:sz w:val="28"/>
          <w:highlight w:val="none"/>
        </w:rPr>
      </w:pPr>
    </w:p>
    <w:p w14:paraId="648EADDA">
      <w:pPr>
        <w:jc w:val="left"/>
        <w:rPr>
          <w:rFonts w:asciiTheme="minorEastAsia" w:hAnsiTheme="minorEastAsia"/>
          <w:b/>
          <w:color w:val="auto"/>
          <w:sz w:val="28"/>
          <w:highlight w:val="none"/>
        </w:rPr>
      </w:pPr>
    </w:p>
    <w:p w14:paraId="66B09C92">
      <w:pPr>
        <w:jc w:val="center"/>
        <w:rPr>
          <w:rFonts w:hint="default" w:asciiTheme="minorEastAsia" w:hAnsiTheme="minorEastAsia" w:eastAsiaTheme="minorEastAsia"/>
          <w:b/>
          <w:color w:val="auto"/>
          <w:sz w:val="28"/>
          <w:highlight w:val="none"/>
          <w:lang w:val="en-US" w:eastAsia="zh-CN"/>
        </w:rPr>
      </w:pPr>
      <w:r>
        <w:rPr>
          <w:rFonts w:hint="eastAsia" w:asciiTheme="minorEastAsia" w:hAnsiTheme="minorEastAsia"/>
          <w:b/>
          <w:color w:val="auto"/>
          <w:sz w:val="28"/>
          <w:highlight w:val="none"/>
        </w:rPr>
        <w:t>（项目名称）</w:t>
      </w:r>
    </w:p>
    <w:p w14:paraId="4A90E9A8">
      <w:pPr>
        <w:jc w:val="left"/>
        <w:rPr>
          <w:rFonts w:asciiTheme="minorEastAsia" w:hAnsiTheme="minorEastAsia"/>
          <w:b/>
          <w:color w:val="auto"/>
          <w:sz w:val="28"/>
          <w:highlight w:val="none"/>
        </w:rPr>
      </w:pPr>
    </w:p>
    <w:p w14:paraId="4DD95E5B">
      <w:pPr>
        <w:jc w:val="left"/>
        <w:rPr>
          <w:rFonts w:asciiTheme="minorEastAsia" w:hAnsiTheme="minorEastAsia"/>
          <w:b/>
          <w:color w:val="auto"/>
          <w:sz w:val="28"/>
          <w:highlight w:val="none"/>
        </w:rPr>
      </w:pPr>
    </w:p>
    <w:p w14:paraId="6E48C049">
      <w:pPr>
        <w:jc w:val="left"/>
        <w:rPr>
          <w:rFonts w:asciiTheme="minorEastAsia" w:hAnsiTheme="minorEastAsia"/>
          <w:b/>
          <w:color w:val="auto"/>
          <w:sz w:val="28"/>
          <w:highlight w:val="none"/>
        </w:rPr>
      </w:pPr>
    </w:p>
    <w:p w14:paraId="7C36E560">
      <w:pPr>
        <w:jc w:val="center"/>
        <w:rPr>
          <w:rFonts w:asciiTheme="minorEastAsia" w:hAnsiTheme="minorEastAsia"/>
          <w:b/>
          <w:color w:val="auto"/>
          <w:sz w:val="44"/>
          <w:highlight w:val="none"/>
        </w:rPr>
      </w:pPr>
      <w:r>
        <w:rPr>
          <w:rFonts w:hint="eastAsia" w:asciiTheme="minorEastAsia" w:hAnsiTheme="minorEastAsia"/>
          <w:b/>
          <w:color w:val="auto"/>
          <w:sz w:val="44"/>
          <w:highlight w:val="none"/>
          <w:lang w:eastAsia="zh-CN"/>
        </w:rPr>
        <w:t>响</w:t>
      </w:r>
      <w:r>
        <w:rPr>
          <w:rFonts w:hint="eastAsia" w:asciiTheme="minorEastAsia" w:hAnsiTheme="minorEastAsia"/>
          <w:b/>
          <w:color w:val="auto"/>
          <w:sz w:val="44"/>
          <w:highlight w:val="none"/>
          <w:lang w:val="en-US" w:eastAsia="zh-CN"/>
        </w:rPr>
        <w:t xml:space="preserve">  </w:t>
      </w:r>
      <w:r>
        <w:rPr>
          <w:rFonts w:hint="eastAsia" w:asciiTheme="minorEastAsia" w:hAnsiTheme="minorEastAsia"/>
          <w:b/>
          <w:color w:val="auto"/>
          <w:sz w:val="44"/>
          <w:highlight w:val="none"/>
          <w:lang w:eastAsia="zh-CN"/>
        </w:rPr>
        <w:t>应</w:t>
      </w:r>
      <w:r>
        <w:rPr>
          <w:rFonts w:hint="eastAsia" w:asciiTheme="minorEastAsia" w:hAnsiTheme="minorEastAsia"/>
          <w:b/>
          <w:color w:val="auto"/>
          <w:sz w:val="44"/>
          <w:highlight w:val="none"/>
        </w:rPr>
        <w:t xml:space="preserve"> 文 件</w:t>
      </w:r>
    </w:p>
    <w:p w14:paraId="5E239ABB">
      <w:pPr>
        <w:jc w:val="center"/>
        <w:rPr>
          <w:rFonts w:asciiTheme="minorEastAsia" w:hAnsiTheme="minorEastAsia"/>
          <w:b/>
          <w:color w:val="auto"/>
          <w:sz w:val="28"/>
          <w:highlight w:val="none"/>
        </w:rPr>
      </w:pPr>
      <w:r>
        <w:rPr>
          <w:rFonts w:hint="eastAsia" w:asciiTheme="minorEastAsia" w:hAnsiTheme="minorEastAsia"/>
          <w:b/>
          <w:color w:val="auto"/>
          <w:sz w:val="28"/>
          <w:highlight w:val="none"/>
        </w:rPr>
        <w:t>编号：</w:t>
      </w:r>
    </w:p>
    <w:p w14:paraId="7CDD2F0C">
      <w:pPr>
        <w:jc w:val="left"/>
        <w:rPr>
          <w:rFonts w:asciiTheme="minorEastAsia" w:hAnsiTheme="minorEastAsia"/>
          <w:b/>
          <w:color w:val="auto"/>
          <w:sz w:val="28"/>
          <w:highlight w:val="none"/>
        </w:rPr>
      </w:pPr>
    </w:p>
    <w:p w14:paraId="324D50D9">
      <w:pPr>
        <w:jc w:val="left"/>
        <w:rPr>
          <w:rFonts w:asciiTheme="minorEastAsia" w:hAnsiTheme="minorEastAsia"/>
          <w:b/>
          <w:color w:val="auto"/>
          <w:sz w:val="28"/>
          <w:highlight w:val="none"/>
        </w:rPr>
      </w:pPr>
    </w:p>
    <w:p w14:paraId="0AFAD30D">
      <w:pPr>
        <w:jc w:val="left"/>
        <w:rPr>
          <w:rFonts w:asciiTheme="minorEastAsia" w:hAnsiTheme="minorEastAsia"/>
          <w:b/>
          <w:color w:val="auto"/>
          <w:sz w:val="28"/>
          <w:highlight w:val="none"/>
        </w:rPr>
      </w:pPr>
    </w:p>
    <w:p w14:paraId="01B95A7C">
      <w:pPr>
        <w:jc w:val="left"/>
        <w:rPr>
          <w:rFonts w:asciiTheme="minorEastAsia" w:hAnsiTheme="minorEastAsia"/>
          <w:b/>
          <w:color w:val="auto"/>
          <w:sz w:val="28"/>
          <w:highlight w:val="none"/>
        </w:rPr>
      </w:pPr>
    </w:p>
    <w:p w14:paraId="062BEE93">
      <w:pPr>
        <w:jc w:val="left"/>
        <w:rPr>
          <w:rFonts w:asciiTheme="minorEastAsia" w:hAnsiTheme="minorEastAsia"/>
          <w:b/>
          <w:color w:val="auto"/>
          <w:sz w:val="28"/>
          <w:highlight w:val="none"/>
        </w:rPr>
      </w:pPr>
    </w:p>
    <w:p w14:paraId="49F668EB">
      <w:pPr>
        <w:jc w:val="left"/>
        <w:rPr>
          <w:rFonts w:asciiTheme="minorEastAsia" w:hAnsiTheme="minorEastAsia"/>
          <w:b/>
          <w:color w:val="auto"/>
          <w:sz w:val="28"/>
          <w:highlight w:val="none"/>
        </w:rPr>
      </w:pPr>
    </w:p>
    <w:p w14:paraId="6C928B61">
      <w:pPr>
        <w:jc w:val="center"/>
        <w:rPr>
          <w:rFonts w:asciiTheme="minorEastAsia" w:hAnsiTheme="minorEastAsia"/>
          <w:b/>
          <w:color w:val="auto"/>
          <w:sz w:val="28"/>
          <w:highlight w:val="none"/>
        </w:rPr>
      </w:pPr>
      <w:r>
        <w:rPr>
          <w:rFonts w:hint="eastAsia" w:asciiTheme="minorEastAsia" w:hAnsiTheme="minorEastAsia"/>
          <w:b/>
          <w:color w:val="auto"/>
          <w:sz w:val="28"/>
          <w:highlight w:val="none"/>
          <w:lang w:eastAsia="zh-CN"/>
        </w:rPr>
        <w:t>供应商</w:t>
      </w:r>
      <w:r>
        <w:rPr>
          <w:rFonts w:hint="eastAsia" w:asciiTheme="minorEastAsia" w:hAnsiTheme="minorEastAsia"/>
          <w:b/>
          <w:color w:val="auto"/>
          <w:sz w:val="28"/>
          <w:highlight w:val="none"/>
        </w:rPr>
        <w:t>：（盖单位公章）</w:t>
      </w:r>
    </w:p>
    <w:p w14:paraId="0E32B80F">
      <w:pPr>
        <w:jc w:val="center"/>
        <w:rPr>
          <w:rFonts w:hint="eastAsia" w:asciiTheme="minorEastAsia" w:hAnsiTheme="minorEastAsia"/>
          <w:b/>
          <w:color w:val="auto"/>
          <w:sz w:val="28"/>
          <w:highlight w:val="none"/>
        </w:rPr>
      </w:pPr>
      <w:r>
        <w:rPr>
          <w:rFonts w:hint="eastAsia" w:asciiTheme="minorEastAsia" w:hAnsiTheme="minorEastAsia"/>
          <w:b/>
          <w:color w:val="auto"/>
          <w:sz w:val="28"/>
          <w:highlight w:val="none"/>
        </w:rPr>
        <w:t>法定代表人或</w:t>
      </w:r>
      <w:r>
        <w:rPr>
          <w:rFonts w:hint="eastAsia" w:asciiTheme="minorEastAsia" w:hAnsiTheme="minorEastAsia"/>
          <w:b/>
          <w:color w:val="auto"/>
          <w:sz w:val="28"/>
          <w:highlight w:val="magenta"/>
        </w:rPr>
        <w:t>其</w:t>
      </w:r>
      <w:r>
        <w:rPr>
          <w:rFonts w:hint="eastAsia" w:asciiTheme="minorEastAsia" w:hAnsiTheme="minorEastAsia"/>
          <w:b/>
          <w:color w:val="auto"/>
          <w:sz w:val="28"/>
          <w:highlight w:val="magenta"/>
          <w:lang w:eastAsia="zh-CN"/>
        </w:rPr>
        <w:t>委托代理人</w:t>
      </w:r>
      <w:r>
        <w:rPr>
          <w:rFonts w:hint="eastAsia" w:asciiTheme="minorEastAsia" w:hAnsiTheme="minorEastAsia"/>
          <w:b/>
          <w:color w:val="auto"/>
          <w:sz w:val="28"/>
          <w:highlight w:val="none"/>
        </w:rPr>
        <w:t>：（签字或盖章）</w:t>
      </w:r>
    </w:p>
    <w:p w14:paraId="648CF11F">
      <w:pPr>
        <w:jc w:val="center"/>
        <w:rPr>
          <w:rFonts w:hint="eastAsia" w:asciiTheme="minorEastAsia" w:hAnsiTheme="minorEastAsia"/>
          <w:b/>
          <w:color w:val="auto"/>
          <w:sz w:val="28"/>
          <w:highlight w:val="none"/>
        </w:rPr>
      </w:pPr>
    </w:p>
    <w:p w14:paraId="6F7B282E">
      <w:pPr>
        <w:jc w:val="center"/>
        <w:rPr>
          <w:rFonts w:asciiTheme="minorEastAsia" w:hAnsiTheme="minorEastAsia"/>
          <w:b/>
          <w:color w:val="auto"/>
          <w:sz w:val="28"/>
          <w:highlight w:val="none"/>
        </w:rPr>
      </w:pPr>
      <w:r>
        <w:rPr>
          <w:rFonts w:hint="eastAsia" w:asciiTheme="minorEastAsia" w:hAnsiTheme="minorEastAsia"/>
          <w:b/>
          <w:color w:val="auto"/>
          <w:sz w:val="28"/>
          <w:highlight w:val="none"/>
        </w:rPr>
        <w:t>年         月</w:t>
      </w:r>
    </w:p>
    <w:p w14:paraId="41A8BF39">
      <w:pPr>
        <w:jc w:val="center"/>
        <w:rPr>
          <w:rFonts w:asciiTheme="minorEastAsia" w:hAnsiTheme="minorEastAsia"/>
          <w:b/>
          <w:color w:val="auto"/>
          <w:sz w:val="28"/>
          <w:highlight w:val="none"/>
        </w:rPr>
      </w:pPr>
    </w:p>
    <w:p w14:paraId="235DECBA">
      <w:pPr>
        <w:bidi w:val="0"/>
      </w:pPr>
    </w:p>
    <w:p w14:paraId="0B5DD768">
      <w:pPr>
        <w:bidi w:val="0"/>
      </w:pPr>
    </w:p>
    <w:p w14:paraId="34F211AC">
      <w:pPr>
        <w:bidi w:val="0"/>
        <w:rPr>
          <w:rFonts w:hint="eastAsia"/>
        </w:rPr>
      </w:pPr>
    </w:p>
    <w:p w14:paraId="1A6EE31A">
      <w:pPr>
        <w:bidi w:val="0"/>
        <w:rPr>
          <w:rFonts w:hint="eastAsia"/>
        </w:rPr>
      </w:pPr>
    </w:p>
    <w:p w14:paraId="50570E8F">
      <w:pPr>
        <w:bidi w:val="0"/>
        <w:rPr>
          <w:rFonts w:hint="eastAsia"/>
        </w:rPr>
      </w:pPr>
    </w:p>
    <w:p w14:paraId="7A5B8716">
      <w:pPr>
        <w:bidi w:val="0"/>
        <w:rPr>
          <w:rFonts w:hint="eastAsia"/>
        </w:rPr>
      </w:pPr>
    </w:p>
    <w:p w14:paraId="254538D4">
      <w:pPr>
        <w:bidi w:val="0"/>
        <w:rPr>
          <w:rFonts w:hint="eastAsia"/>
        </w:rPr>
      </w:pPr>
    </w:p>
    <w:p w14:paraId="4B8BCDEE">
      <w:pPr>
        <w:bidi w:val="0"/>
        <w:rPr>
          <w:rFonts w:hint="eastAsia"/>
        </w:rPr>
      </w:pPr>
    </w:p>
    <w:p w14:paraId="7F5E36BD">
      <w:pPr>
        <w:bidi w:val="0"/>
        <w:rPr>
          <w:rFonts w:hint="eastAsia"/>
        </w:rPr>
      </w:pPr>
    </w:p>
    <w:p w14:paraId="639628FB">
      <w:pPr>
        <w:bidi w:val="0"/>
        <w:rPr>
          <w:rFonts w:hint="eastAsia"/>
        </w:rPr>
      </w:pPr>
    </w:p>
    <w:p w14:paraId="05FAE473">
      <w:pPr>
        <w:bidi w:val="0"/>
        <w:rPr>
          <w:rFonts w:hint="eastAsia"/>
        </w:rPr>
      </w:pPr>
    </w:p>
    <w:p w14:paraId="655E93A7">
      <w:pPr>
        <w:pStyle w:val="29"/>
        <w:rPr>
          <w:rFonts w:hint="eastAsia"/>
        </w:rPr>
      </w:pPr>
    </w:p>
    <w:p w14:paraId="14E4444C">
      <w:pPr>
        <w:rPr>
          <w:rFonts w:hint="eastAsia"/>
        </w:rPr>
      </w:pPr>
    </w:p>
    <w:p w14:paraId="1453BE5A">
      <w:pPr>
        <w:pStyle w:val="29"/>
        <w:rPr>
          <w:rFonts w:hint="eastAsia"/>
        </w:rPr>
      </w:pPr>
    </w:p>
    <w:p w14:paraId="7097BEF8">
      <w:pPr>
        <w:rPr>
          <w:rFonts w:hint="eastAsia"/>
        </w:rPr>
      </w:pPr>
    </w:p>
    <w:p w14:paraId="7023882D">
      <w:pPr>
        <w:pStyle w:val="29"/>
        <w:rPr>
          <w:rFonts w:hint="eastAsia"/>
        </w:rPr>
      </w:pPr>
    </w:p>
    <w:p w14:paraId="03D7AAC6">
      <w:pPr>
        <w:rPr>
          <w:rFonts w:hint="eastAsia"/>
        </w:rPr>
      </w:pPr>
    </w:p>
    <w:p w14:paraId="085CBAE9">
      <w:pPr>
        <w:pStyle w:val="29"/>
        <w:rPr>
          <w:rFonts w:hint="eastAsia"/>
        </w:rPr>
      </w:pPr>
    </w:p>
    <w:p w14:paraId="7DCC49F4">
      <w:pPr>
        <w:rPr>
          <w:rFonts w:hint="eastAsia"/>
        </w:rPr>
      </w:pPr>
    </w:p>
    <w:p w14:paraId="2839BF2D">
      <w:pPr>
        <w:pStyle w:val="29"/>
        <w:rPr>
          <w:rFonts w:hint="eastAsia"/>
        </w:rPr>
      </w:pPr>
    </w:p>
    <w:p w14:paraId="78904DBC">
      <w:pPr>
        <w:pStyle w:val="23"/>
        <w:spacing w:before="0" w:after="0"/>
        <w:rPr>
          <w:color w:val="auto"/>
          <w:sz w:val="28"/>
          <w:highlight w:val="none"/>
        </w:rPr>
      </w:pPr>
      <w:bookmarkStart w:id="6" w:name="_Toc24908"/>
      <w:r>
        <w:rPr>
          <w:rFonts w:hint="eastAsia"/>
          <w:color w:val="auto"/>
          <w:sz w:val="28"/>
          <w:highlight w:val="none"/>
        </w:rPr>
        <w:t>第一部分资格证明文件</w:t>
      </w:r>
      <w:bookmarkEnd w:id="6"/>
    </w:p>
    <w:p w14:paraId="0F248C3F">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50D87A02">
      <w:pPr>
        <w:pStyle w:val="4"/>
        <w:spacing w:before="0" w:after="0"/>
        <w:jc w:val="center"/>
        <w:rPr>
          <w:rFonts w:hint="eastAsia"/>
          <w:color w:val="auto"/>
          <w:sz w:val="28"/>
          <w:szCs w:val="36"/>
          <w:highlight w:val="none"/>
        </w:rPr>
      </w:pPr>
      <w:bookmarkStart w:id="7" w:name="_Toc2479"/>
      <w:bookmarkStart w:id="8" w:name="_Toc902"/>
    </w:p>
    <w:p w14:paraId="0B5438A5">
      <w:pPr>
        <w:pStyle w:val="4"/>
        <w:spacing w:before="0" w:after="0"/>
        <w:jc w:val="center"/>
        <w:rPr>
          <w:color w:val="auto"/>
          <w:sz w:val="28"/>
          <w:szCs w:val="36"/>
          <w:highlight w:val="none"/>
        </w:rPr>
      </w:pPr>
      <w:r>
        <w:rPr>
          <w:rFonts w:hint="eastAsia"/>
          <w:color w:val="auto"/>
          <w:sz w:val="28"/>
          <w:szCs w:val="36"/>
          <w:highlight w:val="none"/>
        </w:rPr>
        <w:t>一、法定代表人授权委托书</w:t>
      </w:r>
      <w:bookmarkEnd w:id="7"/>
      <w:bookmarkEnd w:id="8"/>
    </w:p>
    <w:p w14:paraId="3B2147FD">
      <w:pPr>
        <w:topLinePunct/>
        <w:spacing w:line="440" w:lineRule="exact"/>
        <w:ind w:firstLine="480" w:firstLineChars="200"/>
        <w:rPr>
          <w:rFonts w:hint="eastAsia" w:ascii="宋体" w:hAnsi="宋体" w:eastAsiaTheme="minorEastAsia"/>
          <w:sz w:val="24"/>
          <w:lang w:val="en-US" w:eastAsia="zh-CN"/>
        </w:rPr>
      </w:pPr>
      <w:r>
        <w:rPr>
          <w:rFonts w:hint="eastAsia" w:asciiTheme="minorEastAsia" w:hAnsiTheme="minorEastAsia"/>
          <w:color w:val="auto"/>
          <w:sz w:val="24"/>
          <w:highlight w:val="none"/>
        </w:rPr>
        <w:t xml:space="preserve">   </w:t>
      </w:r>
      <w:r>
        <w:rPr>
          <w:rFonts w:hint="eastAsia" w:ascii="宋体" w:hAnsi="宋体"/>
          <w:sz w:val="24"/>
        </w:rPr>
        <w:t>本授权书声明：注册于（</w:t>
      </w:r>
      <w:r>
        <w:rPr>
          <w:rFonts w:hint="eastAsia" w:ascii="宋体" w:hAnsi="宋体"/>
          <w:sz w:val="24"/>
          <w:u w:val="single"/>
        </w:rPr>
        <w:t>注册地址名称</w:t>
      </w:r>
      <w:r>
        <w:rPr>
          <w:rFonts w:hint="eastAsia" w:ascii="宋体" w:hAnsi="宋体"/>
          <w:sz w:val="24"/>
        </w:rPr>
        <w:t>）的</w:t>
      </w:r>
      <w:r>
        <w:rPr>
          <w:rFonts w:ascii="宋体" w:hAnsi="宋体"/>
          <w:sz w:val="24"/>
        </w:rPr>
        <w:t>(</w:t>
      </w:r>
      <w:r>
        <w:rPr>
          <w:rFonts w:hint="eastAsia" w:ascii="宋体" w:hAnsi="宋体"/>
          <w:sz w:val="24"/>
          <w:u w:val="single"/>
        </w:rPr>
        <w:t>供应商全名</w:t>
      </w:r>
      <w:r>
        <w:rPr>
          <w:rFonts w:ascii="宋体" w:hAnsi="宋体"/>
          <w:sz w:val="24"/>
        </w:rPr>
        <w:t>)</w:t>
      </w:r>
      <w:r>
        <w:rPr>
          <w:rFonts w:hint="eastAsia" w:ascii="宋体" w:hAnsi="宋体"/>
          <w:sz w:val="24"/>
        </w:rPr>
        <w:t>的在下面签字的</w:t>
      </w:r>
      <w:r>
        <w:rPr>
          <w:rFonts w:ascii="宋体" w:hAnsi="宋体"/>
          <w:sz w:val="24"/>
          <w:u w:val="single"/>
        </w:rPr>
        <w:t xml:space="preserve"> </w:t>
      </w:r>
      <w:r>
        <w:rPr>
          <w:rFonts w:hint="eastAsia" w:ascii="宋体" w:hAnsi="宋体"/>
          <w:sz w:val="24"/>
          <w:u w:val="single"/>
        </w:rPr>
        <w:t>　　　　　</w:t>
      </w:r>
      <w:r>
        <w:rPr>
          <w:rFonts w:ascii="宋体" w:hAnsi="宋体"/>
          <w:sz w:val="24"/>
        </w:rPr>
        <w:t>(</w:t>
      </w:r>
      <w:r>
        <w:rPr>
          <w:rFonts w:hint="eastAsia" w:ascii="宋体" w:hAnsi="宋体"/>
          <w:sz w:val="24"/>
        </w:rPr>
        <w:t>法定代表人姓名、职务</w:t>
      </w:r>
      <w:r>
        <w:rPr>
          <w:rFonts w:ascii="宋体" w:hAnsi="宋体"/>
          <w:sz w:val="24"/>
        </w:rPr>
        <w:t>)</w:t>
      </w:r>
      <w:r>
        <w:rPr>
          <w:rFonts w:hint="eastAsia" w:ascii="宋体" w:hAnsi="宋体"/>
          <w:sz w:val="24"/>
        </w:rPr>
        <w:t>代表本公司授权（</w:t>
      </w:r>
      <w:r>
        <w:rPr>
          <w:rFonts w:hint="eastAsia" w:ascii="宋体" w:hAnsi="宋体"/>
          <w:sz w:val="24"/>
          <w:u w:val="single"/>
        </w:rPr>
        <w:t>单位名称</w:t>
      </w:r>
      <w:r>
        <w:rPr>
          <w:rFonts w:hint="eastAsia" w:ascii="宋体" w:hAnsi="宋体"/>
          <w:sz w:val="24"/>
        </w:rPr>
        <w:t>）的</w:t>
      </w:r>
      <w:r>
        <w:rPr>
          <w:rFonts w:ascii="宋体" w:hAnsi="宋体"/>
          <w:sz w:val="24"/>
          <w:u w:val="single"/>
        </w:rPr>
        <w:t xml:space="preserve">            </w:t>
      </w:r>
      <w:r>
        <w:rPr>
          <w:rFonts w:hint="eastAsia" w:ascii="宋体" w:hAnsi="宋体"/>
          <w:sz w:val="24"/>
        </w:rPr>
        <w:t>（被授权人的姓名、职务）为本公司的合法代理人，就项目编号为</w:t>
      </w:r>
      <w:r>
        <w:rPr>
          <w:rFonts w:ascii="宋体" w:hAnsi="宋体"/>
          <w:sz w:val="24"/>
          <w:u w:val="single"/>
        </w:rPr>
        <w:t xml:space="preserve">         </w:t>
      </w:r>
      <w:r>
        <w:rPr>
          <w:rFonts w:hint="eastAsia" w:ascii="宋体" w:hAnsi="宋体"/>
          <w:sz w:val="24"/>
          <w:u w:val="single"/>
        </w:rPr>
        <w:t>（项目编号）</w:t>
      </w:r>
      <w:r>
        <w:rPr>
          <w:rFonts w:hint="eastAsia" w:ascii="宋体" w:hAnsi="宋体"/>
          <w:sz w:val="24"/>
        </w:rPr>
        <w:t>的</w:t>
      </w:r>
      <w:r>
        <w:rPr>
          <w:rFonts w:hint="eastAsia" w:ascii="宋体" w:hAnsi="宋体"/>
          <w:sz w:val="24"/>
          <w:u w:val="single"/>
        </w:rPr>
        <w:t>（项目名称）</w:t>
      </w:r>
      <w:r>
        <w:rPr>
          <w:rFonts w:hint="eastAsia" w:ascii="宋体" w:hAnsi="宋体"/>
          <w:sz w:val="24"/>
        </w:rPr>
        <w:t>的</w:t>
      </w:r>
      <w:r>
        <w:rPr>
          <w:rFonts w:hint="eastAsia" w:ascii="宋体" w:hAnsi="宋体"/>
          <w:sz w:val="24"/>
          <w:highlight w:val="magenta"/>
          <w:lang w:eastAsia="zh-CN"/>
        </w:rPr>
        <w:t>响应</w:t>
      </w:r>
      <w:r>
        <w:rPr>
          <w:rFonts w:hint="eastAsia" w:ascii="宋体" w:hAnsi="宋体"/>
          <w:sz w:val="24"/>
        </w:rPr>
        <w:t>及合同执行，以本公司名义处理一切与之有关的事务</w:t>
      </w:r>
      <w:r>
        <w:rPr>
          <w:rFonts w:hint="eastAsia" w:ascii="宋体" w:hAnsi="宋体"/>
          <w:sz w:val="24"/>
          <w:lang w:val="en-US" w:eastAsia="zh-CN"/>
        </w:rPr>
        <w:t>,</w:t>
      </w:r>
      <w:r>
        <w:rPr>
          <w:rFonts w:hint="eastAsia" w:ascii="宋体" w:hAnsi="宋体" w:eastAsia="宋体" w:cs="宋体"/>
          <w:sz w:val="24"/>
          <w:szCs w:val="24"/>
        </w:rPr>
        <w:t>其法律后果由我方承担。</w:t>
      </w:r>
    </w:p>
    <w:p w14:paraId="0E30CCF6">
      <w:pPr>
        <w:autoSpaceDE w:val="0"/>
        <w:autoSpaceDN w:val="0"/>
        <w:adjustRightInd w:val="0"/>
        <w:spacing w:line="500" w:lineRule="exact"/>
        <w:ind w:firstLine="480" w:firstLineChars="200"/>
        <w:jc w:val="left"/>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委托代理人</w:t>
      </w:r>
      <w:r>
        <w:rPr>
          <w:rFonts w:hint="eastAsia" w:asciiTheme="minorEastAsia" w:hAnsiTheme="minorEastAsia"/>
          <w:color w:val="auto"/>
          <w:sz w:val="24"/>
          <w:szCs w:val="24"/>
          <w:highlight w:val="none"/>
        </w:rPr>
        <w:t>无转委托权。</w:t>
      </w:r>
    </w:p>
    <w:p w14:paraId="3A49A772">
      <w:pPr>
        <w:spacing w:line="500" w:lineRule="exact"/>
        <w:ind w:firstLine="480" w:firstLineChars="200"/>
        <w:rPr>
          <w:rFonts w:ascii="宋体" w:hAnsi="宋体"/>
          <w:sz w:val="24"/>
        </w:rPr>
      </w:pPr>
      <w:r>
        <w:rPr>
          <w:rFonts w:hint="eastAsia" w:ascii="宋体" w:hAnsi="宋体"/>
          <w:sz w:val="24"/>
        </w:rPr>
        <w:t>本授权书于</w:t>
      </w:r>
      <w:r>
        <w:rPr>
          <w:rFonts w:ascii="宋体" w:hAnsi="宋体"/>
          <w:sz w:val="24"/>
          <w:u w:val="single"/>
        </w:rPr>
        <w:t xml:space="preserve">     </w:t>
      </w:r>
      <w:r>
        <w:rPr>
          <w:rFonts w:hint="eastAsia" w:ascii="宋体" w:hAnsi="宋体"/>
          <w:sz w:val="24"/>
        </w:rPr>
        <w:t>年</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月</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日签字生效，特此声明。</w:t>
      </w:r>
    </w:p>
    <w:p w14:paraId="00F2925C">
      <w:pPr>
        <w:spacing w:line="500" w:lineRule="exact"/>
        <w:rPr>
          <w:rFonts w:ascii="宋体" w:hAnsi="宋体"/>
          <w:sz w:val="24"/>
        </w:rPr>
      </w:pPr>
    </w:p>
    <w:tbl>
      <w:tblPr>
        <w:tblStyle w:val="32"/>
        <w:tblW w:w="89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9"/>
      </w:tblGrid>
      <w:tr w14:paraId="1FEAF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2" w:hRule="atLeast"/>
        </w:trPr>
        <w:tc>
          <w:tcPr>
            <w:tcW w:w="8969" w:type="dxa"/>
            <w:vAlign w:val="center"/>
          </w:tcPr>
          <w:p w14:paraId="79336200">
            <w:pPr>
              <w:jc w:val="center"/>
              <w:rPr>
                <w:rFonts w:ascii="宋体"/>
                <w:color w:val="auto"/>
                <w:highlight w:val="none"/>
              </w:rPr>
            </w:pPr>
            <w:r>
              <w:rPr>
                <w:rFonts w:hint="eastAsia" w:ascii="宋体"/>
                <w:color w:val="auto"/>
                <w:highlight w:val="none"/>
              </w:rPr>
              <w:t>法定代表人身份证复印件（正</w:t>
            </w:r>
            <w:r>
              <w:rPr>
                <w:rFonts w:hint="eastAsia" w:ascii="宋体"/>
                <w:color w:val="auto"/>
                <w:highlight w:val="none"/>
                <w:lang w:val="en-US" w:eastAsia="zh-CN"/>
              </w:rPr>
              <w:t>反</w:t>
            </w:r>
            <w:r>
              <w:rPr>
                <w:rFonts w:hint="eastAsia" w:ascii="宋体"/>
                <w:color w:val="auto"/>
                <w:highlight w:val="none"/>
              </w:rPr>
              <w:t>面）</w:t>
            </w:r>
          </w:p>
        </w:tc>
      </w:tr>
    </w:tbl>
    <w:p w14:paraId="26108B6A">
      <w:pPr>
        <w:jc w:val="center"/>
        <w:rPr>
          <w:rFonts w:ascii="宋体"/>
          <w:color w:val="auto"/>
          <w:highlight w:val="none"/>
        </w:rPr>
      </w:pPr>
    </w:p>
    <w:tbl>
      <w:tblPr>
        <w:tblStyle w:val="32"/>
        <w:tblW w:w="89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83"/>
      </w:tblGrid>
      <w:tr w14:paraId="2E2AE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8" w:hRule="atLeast"/>
        </w:trPr>
        <w:tc>
          <w:tcPr>
            <w:tcW w:w="8983" w:type="dxa"/>
            <w:vAlign w:val="center"/>
          </w:tcPr>
          <w:p w14:paraId="17B0285D">
            <w:pPr>
              <w:jc w:val="center"/>
              <w:rPr>
                <w:color w:val="auto"/>
                <w:highlight w:val="none"/>
              </w:rPr>
            </w:pPr>
            <w:bookmarkStart w:id="9" w:name="_Toc364329026"/>
            <w:r>
              <w:rPr>
                <w:rFonts w:hint="eastAsia"/>
                <w:color w:val="auto"/>
                <w:highlight w:val="none"/>
                <w:lang w:val="en-US" w:eastAsia="zh-CN"/>
              </w:rPr>
              <w:t>委托代理人</w:t>
            </w:r>
            <w:r>
              <w:rPr>
                <w:rFonts w:hint="eastAsia"/>
                <w:color w:val="auto"/>
                <w:highlight w:val="none"/>
              </w:rPr>
              <w:t>身份证（正</w:t>
            </w:r>
            <w:r>
              <w:rPr>
                <w:rFonts w:hint="eastAsia"/>
                <w:color w:val="auto"/>
                <w:highlight w:val="none"/>
                <w:lang w:val="en-US" w:eastAsia="zh-CN"/>
              </w:rPr>
              <w:t>反</w:t>
            </w:r>
            <w:r>
              <w:rPr>
                <w:rFonts w:hint="eastAsia"/>
                <w:color w:val="auto"/>
                <w:highlight w:val="none"/>
              </w:rPr>
              <w:t>面）</w:t>
            </w:r>
            <w:bookmarkEnd w:id="9"/>
          </w:p>
        </w:tc>
      </w:tr>
    </w:tbl>
    <w:p w14:paraId="54FCE41D">
      <w:pPr>
        <w:spacing w:line="500" w:lineRule="exact"/>
        <w:rPr>
          <w:rFonts w:ascii="宋体" w:hAnsi="宋体"/>
          <w:sz w:val="24"/>
        </w:rPr>
      </w:pPr>
    </w:p>
    <w:p w14:paraId="3707B245">
      <w:pPr>
        <w:spacing w:line="500" w:lineRule="exact"/>
        <w:rPr>
          <w:rFonts w:ascii="宋体" w:hAnsi="宋体"/>
          <w:sz w:val="24"/>
        </w:rPr>
      </w:pPr>
    </w:p>
    <w:p w14:paraId="7BA9AF73">
      <w:pPr>
        <w:spacing w:line="480" w:lineRule="auto"/>
        <w:jc w:val="left"/>
        <w:rPr>
          <w:rFonts w:asciiTheme="minorHAnsi" w:hAnsiTheme="minorHAnsi" w:eastAsiaTheme="minorEastAsia" w:cstheme="minorBidi"/>
          <w:sz w:val="24"/>
        </w:rPr>
      </w:pPr>
      <w:r>
        <w:rPr>
          <w:rFonts w:hint="eastAsia" w:asciiTheme="minorHAnsi" w:hAnsiTheme="minorHAnsi" w:eastAsiaTheme="minorEastAsia" w:cstheme="minorBidi"/>
          <w:sz w:val="24"/>
        </w:rPr>
        <w:t>供应商</w:t>
      </w:r>
      <w:r>
        <w:rPr>
          <w:rFonts w:asciiTheme="minorHAnsi" w:hAnsiTheme="minorHAnsi" w:eastAsiaTheme="minorEastAsia" w:cstheme="minorBidi"/>
          <w:sz w:val="24"/>
        </w:rPr>
        <w:t>（</w:t>
      </w:r>
      <w:r>
        <w:rPr>
          <w:rFonts w:hint="eastAsia" w:asciiTheme="minorHAnsi" w:hAnsiTheme="minorHAnsi" w:eastAsiaTheme="minorEastAsia" w:cstheme="minorBidi"/>
          <w:sz w:val="24"/>
        </w:rPr>
        <w:t>盖章</w:t>
      </w:r>
      <w:r>
        <w:rPr>
          <w:rFonts w:asciiTheme="minorHAnsi" w:hAnsiTheme="minorHAnsi" w:eastAsiaTheme="minorEastAsia" w:cstheme="minorBidi"/>
          <w:sz w:val="24"/>
        </w:rPr>
        <w:t xml:space="preserve">）： </w:t>
      </w:r>
    </w:p>
    <w:p w14:paraId="3EDB7FA0">
      <w:pPr>
        <w:pStyle w:val="11"/>
        <w:spacing w:line="500" w:lineRule="exact"/>
        <w:rPr>
          <w:rFonts w:hint="eastAsia" w:asciiTheme="minorHAnsi" w:hAnsiTheme="minorHAnsi" w:eastAsiaTheme="minorEastAsia" w:cstheme="minorBidi"/>
          <w:kern w:val="2"/>
          <w:sz w:val="24"/>
          <w:szCs w:val="22"/>
          <w:highlight w:val="magenta"/>
          <w:lang w:val="en-US" w:eastAsia="zh-CN" w:bidi="ar-SA"/>
        </w:rPr>
      </w:pPr>
      <w:r>
        <w:rPr>
          <w:rFonts w:hint="eastAsia" w:asciiTheme="minorHAnsi" w:hAnsiTheme="minorHAnsi" w:eastAsiaTheme="minorEastAsia" w:cstheme="minorBidi"/>
          <w:kern w:val="2"/>
          <w:sz w:val="24"/>
          <w:szCs w:val="22"/>
          <w:lang w:val="en-US" w:eastAsia="zh-CN" w:bidi="ar-SA"/>
        </w:rPr>
        <w:t>法定代表人</w:t>
      </w:r>
      <w:r>
        <w:rPr>
          <w:rFonts w:hint="eastAsia" w:asciiTheme="minorHAnsi" w:hAnsiTheme="minorHAnsi" w:eastAsiaTheme="minorEastAsia" w:cstheme="minorBidi"/>
          <w:kern w:val="2"/>
          <w:sz w:val="24"/>
          <w:szCs w:val="22"/>
          <w:highlight w:val="magenta"/>
          <w:lang w:val="en-US" w:eastAsia="zh-CN" w:bidi="ar-SA"/>
        </w:rPr>
        <w:t>（个人签字或盖章）：</w:t>
      </w:r>
    </w:p>
    <w:p w14:paraId="44E1A2E3">
      <w:pPr>
        <w:pStyle w:val="11"/>
        <w:spacing w:line="500" w:lineRule="exact"/>
        <w:rPr>
          <w:rFonts w:hint="eastAsia" w:asciiTheme="minorHAnsi" w:hAnsiTheme="minorHAnsi" w:eastAsiaTheme="minorEastAsia" w:cstheme="minorBidi"/>
          <w:kern w:val="2"/>
          <w:sz w:val="24"/>
          <w:szCs w:val="22"/>
          <w:highlight w:val="magenta"/>
          <w:lang w:val="en-US" w:eastAsia="zh-CN" w:bidi="ar-SA"/>
        </w:rPr>
      </w:pPr>
      <w:r>
        <w:rPr>
          <w:rFonts w:hint="eastAsia" w:asciiTheme="minorHAnsi" w:hAnsiTheme="minorHAnsi" w:eastAsiaTheme="minorEastAsia" w:cstheme="minorBidi"/>
          <w:kern w:val="2"/>
          <w:sz w:val="24"/>
          <w:szCs w:val="22"/>
          <w:highlight w:val="magenta"/>
          <w:lang w:val="en-US" w:eastAsia="zh-CN" w:bidi="ar-SA"/>
        </w:rPr>
        <w:t>委托代理人（个人签字）：</w:t>
      </w:r>
    </w:p>
    <w:p w14:paraId="77D8DE31">
      <w:pPr>
        <w:pStyle w:val="11"/>
        <w:spacing w:line="500" w:lineRule="exact"/>
        <w:rPr>
          <w:sz w:val="24"/>
        </w:rPr>
      </w:pPr>
    </w:p>
    <w:p w14:paraId="0F0E7505">
      <w:pPr>
        <w:spacing w:line="420" w:lineRule="auto"/>
        <w:rPr>
          <w:rFonts w:ascii="宋体" w:hAnsi="宋体" w:cs="宋体"/>
          <w:sz w:val="24"/>
        </w:rPr>
      </w:pPr>
      <w:r>
        <w:rPr>
          <w:rFonts w:hint="eastAsia" w:ascii="宋体" w:hAnsi="宋体" w:cs="宋体"/>
          <w:color w:val="333333"/>
          <w:kern w:val="0"/>
          <w:sz w:val="24"/>
        </w:rPr>
        <w:t>日  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055D5C02">
      <w:pPr>
        <w:pStyle w:val="11"/>
        <w:rPr>
          <w:rFonts w:ascii="宋体"/>
          <w:sz w:val="24"/>
        </w:rPr>
      </w:pPr>
      <w:r>
        <w:rPr>
          <w:rFonts w:ascii="宋体"/>
          <w:sz w:val="24"/>
        </w:rPr>
        <w:br w:type="page"/>
      </w:r>
    </w:p>
    <w:p w14:paraId="1F9ABE30">
      <w:pPr>
        <w:jc w:val="center"/>
        <w:rPr>
          <w:rFonts w:ascii="宋体"/>
          <w:color w:val="auto"/>
          <w:highlight w:val="none"/>
        </w:rPr>
      </w:pPr>
    </w:p>
    <w:p w14:paraId="390290FD">
      <w:pPr>
        <w:pStyle w:val="4"/>
        <w:spacing w:before="0" w:after="0"/>
        <w:jc w:val="center"/>
        <w:rPr>
          <w:rFonts w:hint="eastAsia"/>
          <w:color w:val="auto"/>
          <w:sz w:val="28"/>
          <w:szCs w:val="36"/>
          <w:highlight w:val="none"/>
        </w:rPr>
      </w:pPr>
      <w:bookmarkStart w:id="10" w:name="_资格证明文件"/>
      <w:bookmarkEnd w:id="10"/>
      <w:bookmarkStart w:id="11" w:name="_Toc31029"/>
      <w:bookmarkStart w:id="12" w:name="_Toc10534"/>
    </w:p>
    <w:p w14:paraId="64798207">
      <w:pPr>
        <w:pStyle w:val="4"/>
        <w:spacing w:before="0" w:after="0"/>
        <w:jc w:val="center"/>
        <w:rPr>
          <w:color w:val="auto"/>
          <w:sz w:val="28"/>
          <w:szCs w:val="36"/>
          <w:highlight w:val="none"/>
        </w:rPr>
      </w:pPr>
      <w:r>
        <w:rPr>
          <w:rFonts w:hint="eastAsia"/>
          <w:color w:val="auto"/>
          <w:sz w:val="28"/>
          <w:szCs w:val="36"/>
          <w:highlight w:val="none"/>
        </w:rPr>
        <w:t>二、具有独立承担民事责任的能力</w:t>
      </w:r>
      <w:bookmarkEnd w:id="11"/>
      <w:bookmarkEnd w:id="12"/>
    </w:p>
    <w:p w14:paraId="7E3887A3">
      <w:pPr>
        <w:jc w:val="center"/>
        <w:rPr>
          <w:rFonts w:asciiTheme="minorEastAsia" w:hAnsiTheme="minorEastAsia"/>
          <w:color w:val="auto"/>
          <w:sz w:val="24"/>
          <w:highlight w:val="none"/>
        </w:rPr>
      </w:pPr>
    </w:p>
    <w:p w14:paraId="3CC0BBFD">
      <w:pPr>
        <w:widowControl/>
        <w:jc w:val="center"/>
        <w:rPr>
          <w:rFonts w:hint="eastAsia" w:ascii="宋体" w:hAnsi="宋体" w:eastAsiaTheme="minorEastAsia" w:cstheme="minorBidi"/>
          <w:color w:val="auto"/>
          <w:kern w:val="2"/>
          <w:sz w:val="24"/>
          <w:szCs w:val="22"/>
          <w:lang w:val="en-US" w:eastAsia="zh-CN" w:bidi="ar-SA"/>
        </w:rPr>
      </w:pPr>
    </w:p>
    <w:p w14:paraId="4433629C">
      <w:pPr>
        <w:widowControl/>
        <w:jc w:val="center"/>
        <w:rPr>
          <w:rFonts w:asciiTheme="minorEastAsia" w:hAnsiTheme="minorEastAsia"/>
          <w:color w:val="auto"/>
          <w:highlight w:val="none"/>
        </w:rPr>
      </w:pPr>
      <w:r>
        <w:rPr>
          <w:rFonts w:hint="eastAsia" w:ascii="宋体" w:hAnsi="宋体" w:eastAsiaTheme="minorEastAsia" w:cstheme="minorBidi"/>
          <w:color w:val="auto"/>
          <w:kern w:val="2"/>
          <w:sz w:val="24"/>
          <w:szCs w:val="22"/>
          <w:lang w:val="en-US" w:eastAsia="zh-CN" w:bidi="ar-SA"/>
        </w:rPr>
        <w:t>提供法人或者其他组织的营业执照等证明文件</w:t>
      </w:r>
      <w:r>
        <w:rPr>
          <w:rFonts w:asciiTheme="minorEastAsia" w:hAnsiTheme="minorEastAsia"/>
          <w:color w:val="auto"/>
          <w:highlight w:val="none"/>
        </w:rPr>
        <w:br w:type="page"/>
      </w:r>
    </w:p>
    <w:p w14:paraId="6FF7B3B5">
      <w:pPr>
        <w:pStyle w:val="4"/>
        <w:spacing w:before="0" w:after="0"/>
        <w:jc w:val="center"/>
        <w:rPr>
          <w:rFonts w:hint="eastAsia"/>
          <w:color w:val="auto"/>
          <w:sz w:val="28"/>
          <w:szCs w:val="28"/>
          <w:highlight w:val="none"/>
        </w:rPr>
      </w:pPr>
      <w:bookmarkStart w:id="13" w:name="_Toc4559"/>
      <w:bookmarkStart w:id="14" w:name="_Toc11890"/>
      <w:bookmarkStart w:id="15" w:name="_Toc26111"/>
    </w:p>
    <w:p w14:paraId="08B8C196">
      <w:pPr>
        <w:pStyle w:val="4"/>
        <w:spacing w:before="0" w:after="0"/>
        <w:jc w:val="center"/>
        <w:rPr>
          <w:color w:val="auto"/>
          <w:sz w:val="28"/>
          <w:szCs w:val="28"/>
          <w:highlight w:val="none"/>
        </w:rPr>
      </w:pPr>
      <w:r>
        <w:rPr>
          <w:rFonts w:hint="eastAsia"/>
          <w:color w:val="auto"/>
          <w:sz w:val="28"/>
          <w:szCs w:val="28"/>
          <w:highlight w:val="none"/>
        </w:rPr>
        <w:t>三、具有良好的商业信誉和健全的财务会计制度</w:t>
      </w:r>
      <w:bookmarkEnd w:id="13"/>
      <w:bookmarkEnd w:id="14"/>
      <w:bookmarkEnd w:id="15"/>
    </w:p>
    <w:p w14:paraId="1874A4A9">
      <w:pPr>
        <w:spacing w:line="360" w:lineRule="auto"/>
        <w:ind w:firstLine="424" w:firstLineChars="177"/>
        <w:rPr>
          <w:rFonts w:asciiTheme="minorEastAsia" w:hAnsiTheme="minorEastAsia"/>
          <w:color w:val="auto"/>
          <w:sz w:val="24"/>
          <w:highlight w:val="none"/>
        </w:rPr>
      </w:pPr>
    </w:p>
    <w:p w14:paraId="32B23D9B">
      <w:pPr>
        <w:spacing w:line="360" w:lineRule="auto"/>
        <w:ind w:firstLine="424" w:firstLineChars="177"/>
        <w:rPr>
          <w:rFonts w:ascii="宋体" w:hAnsi="宋体"/>
          <w:color w:val="auto"/>
          <w:sz w:val="24"/>
        </w:rPr>
      </w:pPr>
      <w:r>
        <w:rPr>
          <w:rFonts w:hint="eastAsia" w:ascii="宋体" w:hAnsi="宋体"/>
          <w:color w:val="auto"/>
          <w:sz w:val="24"/>
        </w:rPr>
        <w:t xml:space="preserve">提供下列资料之一作为财务状况证明资料： </w:t>
      </w:r>
    </w:p>
    <w:p w14:paraId="2B33839A">
      <w:pPr>
        <w:pStyle w:val="69"/>
        <w:numPr>
          <w:ilvl w:val="0"/>
          <w:numId w:val="3"/>
        </w:numPr>
        <w:spacing w:line="360" w:lineRule="auto"/>
        <w:ind w:left="0" w:leftChars="0" w:firstLine="480" w:firstLineChars="200"/>
        <w:rPr>
          <w:rFonts w:hint="eastAsia" w:ascii="宋体" w:hAnsi="宋体"/>
          <w:color w:val="auto"/>
          <w:sz w:val="24"/>
        </w:rPr>
      </w:pPr>
      <w:r>
        <w:rPr>
          <w:rFonts w:hint="eastAsia" w:ascii="宋体" w:hAnsi="宋体"/>
          <w:color w:val="auto"/>
          <w:sz w:val="24"/>
          <w:highlight w:val="cyan"/>
          <w:lang w:val="en-US" w:eastAsia="zh-CN"/>
        </w:rPr>
        <w:t>2024或2025年度</w:t>
      </w:r>
      <w:r>
        <w:rPr>
          <w:rFonts w:hint="eastAsia" w:ascii="宋体" w:hAnsi="宋体"/>
          <w:color w:val="auto"/>
          <w:sz w:val="24"/>
        </w:rPr>
        <w:t>经会计师事务所或者审计机构审计的财务报告</w:t>
      </w:r>
      <w:r>
        <w:rPr>
          <w:rFonts w:hint="eastAsia" w:ascii="宋体" w:hAnsi="宋体"/>
          <w:color w:val="auto"/>
          <w:sz w:val="24"/>
          <w:lang w:eastAsia="zh-CN"/>
        </w:rPr>
        <w:t>，</w:t>
      </w:r>
      <w:r>
        <w:rPr>
          <w:rFonts w:hint="eastAsia" w:ascii="宋体" w:hAnsi="宋体"/>
          <w:color w:val="auto"/>
          <w:sz w:val="24"/>
          <w:lang w:val="en-US" w:eastAsia="zh-CN"/>
        </w:rPr>
        <w:t>或基本开户银行出具的有效资信证明</w:t>
      </w:r>
      <w:r>
        <w:rPr>
          <w:rFonts w:hint="eastAsia" w:ascii="宋体" w:hAnsi="宋体"/>
          <w:color w:val="auto"/>
          <w:sz w:val="24"/>
        </w:rPr>
        <w:t xml:space="preserve">； </w:t>
      </w:r>
    </w:p>
    <w:p w14:paraId="6682F7B5">
      <w:pPr>
        <w:numPr>
          <w:ilvl w:val="0"/>
          <w:numId w:val="3"/>
        </w:numPr>
        <w:spacing w:line="360" w:lineRule="auto"/>
        <w:ind w:left="0" w:leftChars="0" w:firstLine="480" w:firstLineChars="200"/>
        <w:rPr>
          <w:rFonts w:ascii="宋体" w:hAnsi="宋体"/>
          <w:color w:val="auto"/>
          <w:sz w:val="24"/>
        </w:rPr>
      </w:pPr>
      <w:r>
        <w:rPr>
          <w:rFonts w:hint="eastAsia" w:ascii="宋体" w:hAnsi="宋体"/>
          <w:color w:val="auto"/>
          <w:sz w:val="24"/>
        </w:rPr>
        <w:t>基本开户银行出具的有效资信证明</w:t>
      </w:r>
      <w:r>
        <w:rPr>
          <w:rFonts w:hint="eastAsia" w:ascii="宋体" w:hAnsi="宋体"/>
          <w:color w:val="auto"/>
          <w:sz w:val="24"/>
          <w:lang w:eastAsia="zh-CN"/>
        </w:rPr>
        <w:t>。</w:t>
      </w:r>
      <w:r>
        <w:rPr>
          <w:rFonts w:hint="eastAsia" w:ascii="宋体" w:hAnsi="宋体"/>
          <w:color w:val="auto"/>
          <w:sz w:val="24"/>
        </w:rPr>
        <w:t xml:space="preserve"> </w:t>
      </w:r>
    </w:p>
    <w:p w14:paraId="44BCB29D">
      <w:pPr>
        <w:spacing w:line="360" w:lineRule="auto"/>
        <w:ind w:firstLine="424" w:firstLineChars="177"/>
        <w:rPr>
          <w:rFonts w:hint="eastAsia" w:ascii="宋体" w:hAnsi="宋体"/>
          <w:color w:val="auto"/>
          <w:sz w:val="24"/>
        </w:rPr>
      </w:pPr>
    </w:p>
    <w:p w14:paraId="3C6D183C">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4546D390">
      <w:pPr>
        <w:pStyle w:val="4"/>
        <w:spacing w:before="0" w:after="0"/>
        <w:jc w:val="center"/>
        <w:rPr>
          <w:rFonts w:hint="eastAsia"/>
          <w:color w:val="auto"/>
          <w:sz w:val="28"/>
          <w:szCs w:val="28"/>
          <w:highlight w:val="none"/>
        </w:rPr>
      </w:pPr>
      <w:bookmarkStart w:id="16" w:name="_Toc24403"/>
      <w:bookmarkStart w:id="17" w:name="_Toc19319"/>
      <w:bookmarkStart w:id="18" w:name="_Toc569"/>
    </w:p>
    <w:p w14:paraId="098C34D6">
      <w:pPr>
        <w:pStyle w:val="4"/>
        <w:spacing w:before="0" w:after="0"/>
        <w:jc w:val="center"/>
        <w:rPr>
          <w:color w:val="auto"/>
          <w:sz w:val="28"/>
          <w:szCs w:val="28"/>
          <w:highlight w:val="none"/>
        </w:rPr>
      </w:pPr>
      <w:r>
        <w:rPr>
          <w:rFonts w:hint="eastAsia"/>
          <w:color w:val="auto"/>
          <w:sz w:val="28"/>
          <w:szCs w:val="28"/>
          <w:highlight w:val="none"/>
        </w:rPr>
        <w:t>四、具有履行合同所必需的设备和专业技术能力</w:t>
      </w:r>
      <w:bookmarkEnd w:id="16"/>
      <w:bookmarkEnd w:id="17"/>
      <w:bookmarkEnd w:id="18"/>
    </w:p>
    <w:p w14:paraId="0A46E8C2">
      <w:pPr>
        <w:bidi w:val="0"/>
        <w:rPr>
          <w:rFonts w:hint="eastAsia"/>
          <w:sz w:val="24"/>
          <w:szCs w:val="24"/>
        </w:rPr>
      </w:pPr>
    </w:p>
    <w:p w14:paraId="44A561DE">
      <w:pPr>
        <w:bidi w:val="0"/>
        <w:rPr>
          <w:rFonts w:hint="eastAsia"/>
          <w:sz w:val="24"/>
          <w:szCs w:val="24"/>
          <w:lang w:val="en-US" w:eastAsia="zh-CN"/>
        </w:rPr>
      </w:pPr>
    </w:p>
    <w:p w14:paraId="5E4FCB32">
      <w:pPr>
        <w:bidi w:val="0"/>
        <w:rPr>
          <w:rFonts w:hint="eastAsia"/>
          <w:sz w:val="24"/>
          <w:szCs w:val="24"/>
        </w:rPr>
      </w:pPr>
      <w:r>
        <w:rPr>
          <w:rFonts w:hint="eastAsia"/>
          <w:sz w:val="24"/>
          <w:szCs w:val="24"/>
          <w:lang w:val="en-US" w:eastAsia="zh-CN"/>
        </w:rPr>
        <w:t>河南省胸科医院</w:t>
      </w:r>
      <w:r>
        <w:rPr>
          <w:rFonts w:hint="eastAsia"/>
          <w:sz w:val="24"/>
          <w:szCs w:val="24"/>
        </w:rPr>
        <w:t>：</w:t>
      </w:r>
    </w:p>
    <w:p w14:paraId="7F6D0A90">
      <w:pPr>
        <w:bidi w:val="0"/>
        <w:rPr>
          <w:rFonts w:hint="eastAsia"/>
          <w:sz w:val="24"/>
          <w:szCs w:val="24"/>
        </w:rPr>
      </w:pPr>
    </w:p>
    <w:p w14:paraId="7EAC363E">
      <w:pPr>
        <w:bidi w:val="0"/>
        <w:ind w:firstLine="480" w:firstLineChars="200"/>
        <w:rPr>
          <w:rFonts w:hint="eastAsia"/>
          <w:sz w:val="24"/>
          <w:szCs w:val="24"/>
        </w:rPr>
      </w:pPr>
      <w:r>
        <w:rPr>
          <w:rFonts w:hint="eastAsia"/>
          <w:sz w:val="24"/>
          <w:szCs w:val="24"/>
        </w:rPr>
        <w:t>我方在此声明，我单位具有履行合同所必需的设备和专业技术能力。特此声明。</w:t>
      </w:r>
    </w:p>
    <w:p w14:paraId="24EDDCE5">
      <w:pPr>
        <w:bidi w:val="0"/>
        <w:rPr>
          <w:sz w:val="24"/>
          <w:szCs w:val="24"/>
        </w:rPr>
      </w:pPr>
    </w:p>
    <w:p w14:paraId="52103318">
      <w:pPr>
        <w:bidi w:val="0"/>
        <w:rPr>
          <w:sz w:val="24"/>
          <w:szCs w:val="24"/>
        </w:rPr>
      </w:pPr>
    </w:p>
    <w:p w14:paraId="5DD13E1A">
      <w:pPr>
        <w:pStyle w:val="29"/>
      </w:pPr>
    </w:p>
    <w:p w14:paraId="1E4F0F40"/>
    <w:p w14:paraId="2BD205D8">
      <w:pPr>
        <w:pStyle w:val="29"/>
      </w:pPr>
    </w:p>
    <w:p w14:paraId="7BB3CC0B"/>
    <w:p w14:paraId="17EB78F8">
      <w:pPr>
        <w:pStyle w:val="29"/>
      </w:pPr>
    </w:p>
    <w:p w14:paraId="3E66E731">
      <w:pPr>
        <w:spacing w:line="360" w:lineRule="auto"/>
        <w:rPr>
          <w:rFonts w:hint="eastAsia" w:asciiTheme="minorEastAsia" w:hAnsiTheme="minorEastAsia"/>
          <w:color w:val="auto"/>
          <w:sz w:val="24"/>
          <w:highlight w:val="red"/>
          <w:lang w:eastAsia="zh-CN"/>
        </w:rPr>
      </w:pPr>
    </w:p>
    <w:p w14:paraId="248AB68B">
      <w:pPr>
        <w:spacing w:line="360" w:lineRule="auto"/>
        <w:rPr>
          <w:rFonts w:hint="eastAsia" w:asciiTheme="minorEastAsia" w:hAnsiTheme="minorEastAsia"/>
          <w:color w:val="auto"/>
          <w:sz w:val="24"/>
          <w:highlight w:val="magenta"/>
        </w:rPr>
      </w:pPr>
      <w:r>
        <w:rPr>
          <w:rFonts w:hint="eastAsia" w:asciiTheme="minorEastAsia" w:hAnsiTheme="minorEastAsia"/>
          <w:color w:val="auto"/>
          <w:sz w:val="24"/>
          <w:highlight w:val="magenta"/>
          <w:lang w:eastAsia="zh-CN"/>
        </w:rPr>
        <w:t>供应商名称</w:t>
      </w:r>
      <w:r>
        <w:rPr>
          <w:rFonts w:hint="eastAsia" w:asciiTheme="minorEastAsia" w:hAnsiTheme="minorEastAsia"/>
          <w:color w:val="auto"/>
          <w:sz w:val="24"/>
          <w:highlight w:val="magenta"/>
        </w:rPr>
        <w:t>（</w:t>
      </w:r>
      <w:r>
        <w:rPr>
          <w:rFonts w:hint="eastAsia" w:asciiTheme="minorEastAsia" w:hAnsiTheme="minorEastAsia"/>
          <w:color w:val="auto"/>
          <w:sz w:val="24"/>
          <w:highlight w:val="magenta"/>
          <w:lang w:eastAsia="zh-CN"/>
        </w:rPr>
        <w:t>盖章</w:t>
      </w:r>
      <w:r>
        <w:rPr>
          <w:rFonts w:hint="eastAsia" w:asciiTheme="minorEastAsia" w:hAnsiTheme="minorEastAsia"/>
          <w:color w:val="auto"/>
          <w:sz w:val="24"/>
          <w:highlight w:val="magenta"/>
        </w:rPr>
        <w:t>）：</w:t>
      </w:r>
    </w:p>
    <w:p w14:paraId="59D01712">
      <w:pPr>
        <w:spacing w:line="360" w:lineRule="auto"/>
        <w:rPr>
          <w:rFonts w:hint="eastAsia" w:asciiTheme="minorEastAsia" w:hAnsiTheme="minorEastAsia"/>
          <w:color w:val="auto"/>
          <w:sz w:val="24"/>
          <w:highlight w:val="magenta"/>
        </w:rPr>
      </w:pPr>
      <w:r>
        <w:rPr>
          <w:rFonts w:hint="eastAsia" w:asciiTheme="minorEastAsia" w:hAnsiTheme="minorEastAsia"/>
          <w:color w:val="auto"/>
          <w:sz w:val="24"/>
          <w:highlight w:val="magenta"/>
        </w:rPr>
        <w:t>法定代表人或</w:t>
      </w:r>
      <w:r>
        <w:rPr>
          <w:rFonts w:hint="eastAsia" w:asciiTheme="minorEastAsia" w:hAnsiTheme="minorEastAsia"/>
          <w:color w:val="auto"/>
          <w:sz w:val="24"/>
          <w:highlight w:val="magenta"/>
          <w:lang w:eastAsia="zh-CN"/>
        </w:rPr>
        <w:t>其委托代理人</w:t>
      </w:r>
      <w:r>
        <w:rPr>
          <w:rFonts w:hint="eastAsia" w:asciiTheme="minorEastAsia" w:hAnsiTheme="minorEastAsia"/>
          <w:color w:val="auto"/>
          <w:sz w:val="24"/>
          <w:highlight w:val="magenta"/>
        </w:rPr>
        <w:t>（签字</w:t>
      </w:r>
      <w:r>
        <w:rPr>
          <w:rFonts w:hint="eastAsia" w:asciiTheme="minorEastAsia" w:hAnsiTheme="minorEastAsia"/>
          <w:color w:val="auto"/>
          <w:sz w:val="24"/>
          <w:highlight w:val="magenta"/>
          <w:lang w:eastAsia="zh-CN"/>
        </w:rPr>
        <w:t>或盖章</w:t>
      </w:r>
      <w:r>
        <w:rPr>
          <w:rFonts w:hint="eastAsia" w:asciiTheme="minorEastAsia" w:hAnsiTheme="minorEastAsia"/>
          <w:color w:val="auto"/>
          <w:sz w:val="24"/>
          <w:highlight w:val="magenta"/>
        </w:rPr>
        <w:t xml:space="preserve">）：   </w:t>
      </w:r>
    </w:p>
    <w:p w14:paraId="39D4ADF0">
      <w:pPr>
        <w:spacing w:line="360" w:lineRule="auto"/>
        <w:rPr>
          <w:rFonts w:hint="default" w:asciiTheme="minorEastAsia" w:hAnsiTheme="minorEastAsia" w:eastAsiaTheme="minorEastAsia"/>
          <w:color w:val="auto"/>
          <w:sz w:val="24"/>
          <w:highlight w:val="magenta"/>
          <w:lang w:val="en-US" w:eastAsia="zh-CN"/>
        </w:rPr>
      </w:pPr>
      <w:r>
        <w:rPr>
          <w:rFonts w:hint="eastAsia" w:asciiTheme="minorEastAsia" w:hAnsiTheme="minorEastAsia"/>
          <w:color w:val="auto"/>
          <w:sz w:val="24"/>
          <w:highlight w:val="magenta"/>
        </w:rPr>
        <w:t>日期</w:t>
      </w:r>
      <w:r>
        <w:rPr>
          <w:rFonts w:hint="eastAsia" w:asciiTheme="minorEastAsia" w:hAnsiTheme="minorEastAsia"/>
          <w:color w:val="auto"/>
          <w:sz w:val="24"/>
          <w:highlight w:val="magenta"/>
          <w:lang w:eastAsia="zh-CN"/>
        </w:rPr>
        <w:t>：</w:t>
      </w:r>
      <w:r>
        <w:rPr>
          <w:rFonts w:hint="eastAsia" w:asciiTheme="minorEastAsia" w:hAnsiTheme="minorEastAsia"/>
          <w:color w:val="auto"/>
          <w:sz w:val="24"/>
          <w:highlight w:val="magenta"/>
          <w:lang w:val="en-US" w:eastAsia="zh-CN"/>
        </w:rPr>
        <w:t xml:space="preserve">       年    月    日</w:t>
      </w:r>
    </w:p>
    <w:p w14:paraId="4103EB0F">
      <w:pPr>
        <w:rPr>
          <w:rFonts w:asciiTheme="minorEastAsia" w:hAnsiTheme="minorEastAsia"/>
          <w:color w:val="auto"/>
          <w:highlight w:val="none"/>
        </w:rPr>
      </w:pPr>
      <w:r>
        <w:rPr>
          <w:rFonts w:asciiTheme="minorEastAsia" w:hAnsiTheme="minorEastAsia"/>
          <w:color w:val="auto"/>
          <w:highlight w:val="none"/>
        </w:rPr>
        <w:br w:type="page"/>
      </w:r>
    </w:p>
    <w:p w14:paraId="2DFFF9F4">
      <w:pPr>
        <w:bidi w:val="0"/>
        <w:rPr>
          <w:rFonts w:hint="eastAsia"/>
        </w:rPr>
      </w:pPr>
      <w:bookmarkStart w:id="19" w:name="_Toc10542"/>
      <w:bookmarkStart w:id="20" w:name="_Toc1972"/>
    </w:p>
    <w:p w14:paraId="00D5E89F">
      <w:pPr>
        <w:pStyle w:val="4"/>
        <w:spacing w:before="0" w:after="0"/>
        <w:jc w:val="center"/>
        <w:rPr>
          <w:color w:val="auto"/>
          <w:sz w:val="28"/>
          <w:szCs w:val="28"/>
          <w:highlight w:val="none"/>
        </w:rPr>
      </w:pPr>
      <w:bookmarkStart w:id="21" w:name="_Toc32290"/>
      <w:r>
        <w:rPr>
          <w:rFonts w:hint="eastAsia"/>
          <w:color w:val="auto"/>
          <w:sz w:val="28"/>
          <w:szCs w:val="28"/>
          <w:highlight w:val="none"/>
        </w:rPr>
        <w:t>五、有依法缴纳税收和社会保障资金的良好记录</w:t>
      </w:r>
      <w:bookmarkEnd w:id="19"/>
      <w:bookmarkEnd w:id="20"/>
      <w:bookmarkEnd w:id="21"/>
    </w:p>
    <w:p w14:paraId="2F7648B5">
      <w:pPr>
        <w:spacing w:line="360" w:lineRule="auto"/>
        <w:ind w:firstLine="424" w:firstLineChars="177"/>
        <w:rPr>
          <w:rFonts w:asciiTheme="minorEastAsia" w:hAnsiTheme="minorEastAsia"/>
          <w:color w:val="auto"/>
          <w:sz w:val="24"/>
          <w:highlight w:val="none"/>
        </w:rPr>
      </w:pPr>
    </w:p>
    <w:p w14:paraId="3638E333">
      <w:pPr>
        <w:spacing w:line="360" w:lineRule="auto"/>
        <w:ind w:firstLine="426" w:firstLineChars="177"/>
        <w:rPr>
          <w:rFonts w:asciiTheme="minorEastAsia" w:hAnsiTheme="minorEastAsia"/>
          <w:b/>
          <w:color w:val="auto"/>
          <w:sz w:val="24"/>
          <w:highlight w:val="none"/>
        </w:rPr>
      </w:pPr>
      <w:r>
        <w:rPr>
          <w:rFonts w:hint="eastAsia" w:asciiTheme="minorEastAsia" w:hAnsiTheme="minorEastAsia"/>
          <w:b/>
          <w:color w:val="auto"/>
          <w:sz w:val="24"/>
          <w:highlight w:val="none"/>
        </w:rPr>
        <w:t>1、附</w:t>
      </w:r>
      <w:r>
        <w:rPr>
          <w:rFonts w:hint="eastAsia" w:asciiTheme="minorEastAsia" w:hAnsiTheme="minorEastAsia"/>
          <w:b/>
          <w:color w:val="auto"/>
          <w:sz w:val="24"/>
          <w:highlight w:val="green"/>
          <w:lang w:eastAsia="zh-CN"/>
        </w:rPr>
        <w:t>最近一年</w:t>
      </w:r>
      <w:r>
        <w:rPr>
          <w:rFonts w:hint="eastAsia" w:asciiTheme="minorEastAsia" w:hAnsiTheme="minorEastAsia"/>
          <w:b/>
          <w:color w:val="auto"/>
          <w:sz w:val="24"/>
          <w:highlight w:val="green"/>
        </w:rPr>
        <w:t>任意一个月</w:t>
      </w:r>
      <w:r>
        <w:rPr>
          <w:rFonts w:hint="eastAsia" w:asciiTheme="minorEastAsia" w:hAnsiTheme="minorEastAsia"/>
          <w:b/>
          <w:color w:val="auto"/>
          <w:sz w:val="24"/>
          <w:highlight w:val="none"/>
        </w:rPr>
        <w:t>的缴纳税收的凭据；</w:t>
      </w:r>
    </w:p>
    <w:p w14:paraId="1DDC67A0">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 xml:space="preserve">1）纳税证明须提供缴费银行单据或税务机关出具的证明作为证明材料； </w:t>
      </w:r>
    </w:p>
    <w:p w14:paraId="69569FCE">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2）</w:t>
      </w:r>
      <w:r>
        <w:rPr>
          <w:rFonts w:hint="eastAsia" w:asciiTheme="minorEastAsia" w:hAnsiTheme="minorEastAsia"/>
          <w:color w:val="auto"/>
          <w:sz w:val="24"/>
          <w:highlight w:val="none"/>
          <w:lang w:eastAsia="zh-CN"/>
        </w:rPr>
        <w:t>供应商</w:t>
      </w:r>
      <w:r>
        <w:rPr>
          <w:rFonts w:hint="eastAsia" w:asciiTheme="minorEastAsia" w:hAnsiTheme="minorEastAsia"/>
          <w:color w:val="auto"/>
          <w:sz w:val="24"/>
          <w:highlight w:val="none"/>
        </w:rPr>
        <w:t xml:space="preserve">近半年零缴税，须提供近半年税务系统中纳税申报截图信息作为证明材料，其中：成立时间不满半年的企业，零缴税仅须提供成立以来税务系统纳税申报截图； </w:t>
      </w:r>
    </w:p>
    <w:p w14:paraId="3640A6A0">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 xml:space="preserve">3）成立时间未超过 1 个月的一般纳税人，或者未达到季报周期的小规模纳税人，提供合理说明； </w:t>
      </w:r>
    </w:p>
    <w:p w14:paraId="6AE7BA4F">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4）</w:t>
      </w:r>
      <w:r>
        <w:rPr>
          <w:rFonts w:hint="eastAsia" w:asciiTheme="minorEastAsia" w:hAnsiTheme="minorEastAsia"/>
          <w:color w:val="auto"/>
          <w:sz w:val="24"/>
          <w:highlight w:val="none"/>
          <w:lang w:eastAsia="zh-CN"/>
        </w:rPr>
        <w:t>供应商</w:t>
      </w:r>
      <w:r>
        <w:rPr>
          <w:rFonts w:hint="eastAsia" w:asciiTheme="minorEastAsia" w:hAnsiTheme="minorEastAsia"/>
          <w:color w:val="auto"/>
          <w:sz w:val="24"/>
          <w:highlight w:val="none"/>
        </w:rPr>
        <w:t>依法免税，应提供依法免税的相应证明文件。</w:t>
      </w:r>
    </w:p>
    <w:p w14:paraId="27D5AF6C">
      <w:pPr>
        <w:spacing w:line="360" w:lineRule="auto"/>
        <w:ind w:firstLine="426" w:firstLineChars="177"/>
        <w:rPr>
          <w:rFonts w:asciiTheme="minorEastAsia" w:hAnsiTheme="minorEastAsia"/>
          <w:b/>
          <w:color w:val="auto"/>
          <w:sz w:val="24"/>
          <w:highlight w:val="none"/>
        </w:rPr>
      </w:pPr>
      <w:r>
        <w:rPr>
          <w:rFonts w:hint="eastAsia" w:asciiTheme="minorEastAsia" w:hAnsiTheme="minorEastAsia"/>
          <w:b/>
          <w:color w:val="auto"/>
          <w:sz w:val="24"/>
          <w:highlight w:val="none"/>
        </w:rPr>
        <w:t>2、附</w:t>
      </w:r>
      <w:r>
        <w:rPr>
          <w:rFonts w:hint="eastAsia" w:asciiTheme="minorEastAsia" w:hAnsiTheme="minorEastAsia"/>
          <w:b/>
          <w:color w:val="auto"/>
          <w:sz w:val="24"/>
          <w:highlight w:val="green"/>
          <w:lang w:eastAsia="zh-CN"/>
        </w:rPr>
        <w:t>最近一年</w:t>
      </w:r>
      <w:r>
        <w:rPr>
          <w:rFonts w:hint="eastAsia" w:asciiTheme="minorEastAsia" w:hAnsiTheme="minorEastAsia"/>
          <w:b/>
          <w:color w:val="auto"/>
          <w:sz w:val="24"/>
          <w:highlight w:val="green"/>
        </w:rPr>
        <w:t>任意一个月</w:t>
      </w:r>
      <w:r>
        <w:rPr>
          <w:rFonts w:hint="eastAsia" w:asciiTheme="minorEastAsia" w:hAnsiTheme="minorEastAsia"/>
          <w:b/>
          <w:color w:val="auto"/>
          <w:sz w:val="24"/>
          <w:highlight w:val="none"/>
        </w:rPr>
        <w:t>的缴纳社会保险的凭据；</w:t>
      </w:r>
    </w:p>
    <w:p w14:paraId="754C88E2">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lang w:eastAsia="zh-CN"/>
        </w:rPr>
        <w:t>供应商</w:t>
      </w:r>
      <w:r>
        <w:rPr>
          <w:rFonts w:hint="eastAsia" w:asciiTheme="minorEastAsia" w:hAnsiTheme="minorEastAsia"/>
          <w:color w:val="auto"/>
          <w:sz w:val="24"/>
          <w:highlight w:val="none"/>
        </w:rPr>
        <w:t>不需要缴纳社保的，需提供能够有效证明其属于国家允许不缴纳社保的相关证明文件。</w:t>
      </w:r>
    </w:p>
    <w:p w14:paraId="152B924E">
      <w:pPr>
        <w:widowControl/>
        <w:jc w:val="left"/>
        <w:rPr>
          <w:rFonts w:asciiTheme="minorEastAsia" w:hAnsiTheme="minorEastAsia"/>
          <w:color w:val="auto"/>
          <w:highlight w:val="none"/>
        </w:rPr>
      </w:pPr>
    </w:p>
    <w:p w14:paraId="6D5E2F20">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6420562B">
      <w:pPr>
        <w:pStyle w:val="4"/>
        <w:spacing w:before="0" w:after="0"/>
        <w:jc w:val="center"/>
        <w:rPr>
          <w:rFonts w:hint="eastAsia"/>
          <w:color w:val="auto"/>
          <w:sz w:val="28"/>
          <w:highlight w:val="none"/>
        </w:rPr>
      </w:pPr>
      <w:bookmarkStart w:id="22" w:name="_Toc31728"/>
      <w:bookmarkStart w:id="23" w:name="_Toc32668"/>
      <w:bookmarkStart w:id="24" w:name="_Toc8953"/>
    </w:p>
    <w:p w14:paraId="7E64E1DE">
      <w:pPr>
        <w:pStyle w:val="4"/>
        <w:spacing w:before="0" w:after="0"/>
        <w:jc w:val="center"/>
        <w:rPr>
          <w:color w:val="auto"/>
          <w:sz w:val="28"/>
          <w:highlight w:val="none"/>
        </w:rPr>
      </w:pPr>
      <w:r>
        <w:rPr>
          <w:rFonts w:hint="eastAsia"/>
          <w:color w:val="auto"/>
          <w:sz w:val="28"/>
          <w:highlight w:val="none"/>
        </w:rPr>
        <w:t>六、参加政府采购活动前三年内，在经营活动中没有重大违法记录</w:t>
      </w:r>
      <w:bookmarkEnd w:id="22"/>
      <w:bookmarkEnd w:id="23"/>
      <w:bookmarkEnd w:id="24"/>
    </w:p>
    <w:p w14:paraId="68B40D29">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p>
    <w:p w14:paraId="101E394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河南省胸科医院</w:t>
      </w:r>
      <w:r>
        <w:rPr>
          <w:rFonts w:hint="eastAsia"/>
          <w:sz w:val="24"/>
          <w:szCs w:val="24"/>
        </w:rPr>
        <w:t>：</w:t>
      </w:r>
    </w:p>
    <w:p w14:paraId="6BF5850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54AA9F7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我方在此声明，在参加本次政府采购活动前三年内，在经营活动中没有重大违法记录。我方保证上述信息的真实和准确，并愿意承担因我方就此弄虚作假所引起的一切法律后果。</w:t>
      </w:r>
    </w:p>
    <w:p w14:paraId="0DA49CF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408167B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7672694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特此承诺。</w:t>
      </w:r>
    </w:p>
    <w:p w14:paraId="7EB57634">
      <w:pPr>
        <w:pStyle w:val="29"/>
      </w:pPr>
    </w:p>
    <w:p w14:paraId="4F1F537F"/>
    <w:p w14:paraId="2E4DF39E">
      <w:pPr>
        <w:pStyle w:val="29"/>
      </w:pPr>
    </w:p>
    <w:p w14:paraId="6B2152B1"/>
    <w:p w14:paraId="77E73991">
      <w:pPr>
        <w:pStyle w:val="29"/>
      </w:pPr>
    </w:p>
    <w:p w14:paraId="1C29FFE0"/>
    <w:p w14:paraId="74E18C84">
      <w:pPr>
        <w:pStyle w:val="29"/>
      </w:pPr>
    </w:p>
    <w:p w14:paraId="1021E829"/>
    <w:p w14:paraId="23589866">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75B41419">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2E695616">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15E2D2CE">
      <w:r>
        <w:br w:type="page"/>
      </w:r>
    </w:p>
    <w:p w14:paraId="4194F66F"/>
    <w:p w14:paraId="6DFFF9F1">
      <w:pPr>
        <w:widowControl/>
        <w:jc w:val="left"/>
        <w:rPr>
          <w:rFonts w:asciiTheme="minorEastAsia" w:hAnsiTheme="minorEastAsia"/>
          <w:color w:val="auto"/>
          <w:highlight w:val="none"/>
        </w:rPr>
      </w:pPr>
    </w:p>
    <w:p w14:paraId="37FEA536">
      <w:pPr>
        <w:pStyle w:val="4"/>
        <w:numPr>
          <w:ilvl w:val="0"/>
          <w:numId w:val="4"/>
        </w:numPr>
        <w:bidi w:val="0"/>
        <w:jc w:val="center"/>
        <w:rPr>
          <w:rFonts w:hint="eastAsia" w:asciiTheme="minorHAnsi" w:hAnsiTheme="minorHAnsi" w:eastAsiaTheme="minorEastAsia" w:cstheme="minorBidi"/>
          <w:b/>
          <w:bCs/>
          <w:color w:val="auto"/>
          <w:kern w:val="2"/>
          <w:sz w:val="28"/>
          <w:szCs w:val="28"/>
          <w:highlight w:val="none"/>
          <w:lang w:val="en-US" w:eastAsia="zh-CN" w:bidi="ar-SA"/>
        </w:rPr>
      </w:pPr>
      <w:bookmarkStart w:id="25" w:name="_Toc1551"/>
      <w:bookmarkStart w:id="26" w:name="_Toc6843"/>
      <w:bookmarkStart w:id="27" w:name="_Toc2748"/>
      <w:r>
        <w:rPr>
          <w:rFonts w:hint="eastAsia" w:ascii="宋体" w:hAnsi="宋体" w:eastAsia="宋体" w:cs="宋体"/>
          <w:color w:val="auto"/>
          <w:kern w:val="0"/>
          <w:sz w:val="28"/>
          <w:szCs w:val="28"/>
          <w:highlight w:val="none"/>
          <w:lang w:val="en-US" w:eastAsia="zh-CN"/>
        </w:rPr>
        <w:t>产品资格</w:t>
      </w:r>
      <w:bookmarkEnd w:id="25"/>
      <w:bookmarkEnd w:id="26"/>
    </w:p>
    <w:p w14:paraId="660AE8C9">
      <w:pPr>
        <w:numPr>
          <w:ilvl w:val="0"/>
          <w:numId w:val="0"/>
        </w:numPr>
        <w:jc w:val="both"/>
        <w:rPr>
          <w:rFonts w:hint="eastAsia" w:cstheme="minorBidi"/>
          <w:b/>
          <w:bCs/>
          <w:color w:val="auto"/>
          <w:kern w:val="2"/>
          <w:sz w:val="24"/>
          <w:szCs w:val="32"/>
          <w:highlight w:val="none"/>
          <w:lang w:val="en-US" w:eastAsia="zh-CN" w:bidi="ar-SA"/>
        </w:rPr>
      </w:pPr>
    </w:p>
    <w:p w14:paraId="37729870">
      <w:pPr>
        <w:numPr>
          <w:ilvl w:val="0"/>
          <w:numId w:val="0"/>
        </w:numPr>
        <w:jc w:val="both"/>
        <w:rPr>
          <w:rFonts w:hint="eastAsia" w:cstheme="minorBidi"/>
          <w:b/>
          <w:bCs/>
          <w:color w:val="auto"/>
          <w:kern w:val="2"/>
          <w:sz w:val="24"/>
          <w:szCs w:val="32"/>
          <w:highlight w:val="none"/>
          <w:lang w:val="en-US" w:eastAsia="zh-CN" w:bidi="ar-SA"/>
        </w:rPr>
      </w:pPr>
    </w:p>
    <w:p w14:paraId="32E417FC">
      <w:pPr>
        <w:numPr>
          <w:ilvl w:val="0"/>
          <w:numId w:val="0"/>
        </w:numPr>
        <w:jc w:val="center"/>
        <w:rPr>
          <w:rFonts w:hint="eastAsia" w:eastAsiaTheme="minorEastAsia" w:cstheme="minorBidi"/>
          <w:b w:val="0"/>
          <w:bCs w:val="0"/>
          <w:color w:val="auto"/>
          <w:kern w:val="2"/>
          <w:sz w:val="24"/>
          <w:szCs w:val="32"/>
          <w:highlight w:val="magenta"/>
          <w:lang w:val="en-US" w:eastAsia="zh-CN" w:bidi="ar-SA"/>
        </w:rPr>
      </w:pPr>
      <w:r>
        <w:rPr>
          <w:rFonts w:hint="eastAsia" w:cstheme="minorBidi"/>
          <w:b w:val="0"/>
          <w:bCs w:val="0"/>
          <w:color w:val="auto"/>
          <w:kern w:val="2"/>
          <w:sz w:val="24"/>
          <w:szCs w:val="32"/>
          <w:highlight w:val="magenta"/>
          <w:lang w:val="en-US" w:eastAsia="zh-CN" w:bidi="ar-SA"/>
        </w:rPr>
        <w:t>须具有医疗器械产品注册证或医疗器械产品备案凭证。</w:t>
      </w:r>
    </w:p>
    <w:p w14:paraId="1F07CA43">
      <w:pPr>
        <w:numPr>
          <w:ilvl w:val="0"/>
          <w:numId w:val="0"/>
        </w:numPr>
        <w:jc w:val="center"/>
        <w:rPr>
          <w:rFonts w:hint="eastAsia" w:cstheme="minorBidi"/>
          <w:b w:val="0"/>
          <w:bCs w:val="0"/>
          <w:color w:val="auto"/>
          <w:kern w:val="2"/>
          <w:sz w:val="24"/>
          <w:szCs w:val="32"/>
          <w:highlight w:val="magenta"/>
          <w:lang w:val="en-US" w:eastAsia="zh-CN" w:bidi="ar-SA"/>
        </w:rPr>
      </w:pPr>
      <w:r>
        <w:rPr>
          <w:rFonts w:hint="eastAsia" w:cstheme="minorBidi"/>
          <w:b w:val="0"/>
          <w:bCs w:val="0"/>
          <w:color w:val="auto"/>
          <w:kern w:val="2"/>
          <w:sz w:val="24"/>
          <w:szCs w:val="32"/>
          <w:highlight w:val="magenta"/>
          <w:lang w:val="en-US" w:eastAsia="zh-CN" w:bidi="ar-SA"/>
        </w:rPr>
        <w:t>（附相关证书或备案凭证）</w:t>
      </w:r>
    </w:p>
    <w:p w14:paraId="4405053A">
      <w:pPr>
        <w:pStyle w:val="3"/>
        <w:rPr>
          <w:rFonts w:hint="eastAsia"/>
        </w:rPr>
      </w:pPr>
    </w:p>
    <w:p w14:paraId="7490276C">
      <w:pPr>
        <w:rPr>
          <w:rFonts w:hint="eastAsia" w:eastAsiaTheme="minorEastAsia"/>
          <w:b w:val="0"/>
          <w:bCs w:val="0"/>
          <w:color w:val="auto"/>
          <w:sz w:val="24"/>
          <w:highlight w:val="none"/>
          <w:lang w:eastAsia="zh-CN"/>
        </w:rPr>
      </w:pPr>
      <w:r>
        <w:rPr>
          <w:rFonts w:hint="eastAsia"/>
          <w:b w:val="0"/>
          <w:bCs w:val="0"/>
          <w:color w:val="auto"/>
          <w:sz w:val="24"/>
          <w:highlight w:val="none"/>
        </w:rPr>
        <w:br w:type="page"/>
      </w:r>
    </w:p>
    <w:bookmarkEnd w:id="27"/>
    <w:p w14:paraId="5E0F17FF">
      <w:pPr>
        <w:pStyle w:val="4"/>
        <w:spacing w:before="0" w:after="0"/>
        <w:jc w:val="center"/>
        <w:rPr>
          <w:rFonts w:hint="default"/>
          <w:color w:val="auto"/>
          <w:sz w:val="28"/>
          <w:szCs w:val="36"/>
          <w:highlight w:val="none"/>
          <w:lang w:val="en-US" w:eastAsia="zh-CN"/>
        </w:rPr>
      </w:pPr>
      <w:bookmarkStart w:id="28" w:name="_Toc28259"/>
      <w:bookmarkStart w:id="29" w:name="_Toc24684"/>
      <w:bookmarkStart w:id="30" w:name="_Toc925"/>
      <w:r>
        <w:rPr>
          <w:rFonts w:hint="eastAsia"/>
          <w:color w:val="auto"/>
          <w:sz w:val="28"/>
          <w:szCs w:val="36"/>
          <w:highlight w:val="none"/>
          <w:lang w:eastAsia="zh-CN"/>
        </w:rPr>
        <w:t>八、</w:t>
      </w:r>
      <w:r>
        <w:rPr>
          <w:rFonts w:hint="eastAsia" w:ascii="宋体" w:hAnsi="宋体" w:eastAsia="宋体" w:cs="宋体"/>
          <w:color w:val="auto"/>
          <w:kern w:val="0"/>
          <w:sz w:val="28"/>
          <w:szCs w:val="28"/>
          <w:highlight w:val="none"/>
          <w:lang w:val="en-US" w:eastAsia="zh-CN"/>
        </w:rPr>
        <w:t>经营资格</w:t>
      </w:r>
      <w:bookmarkEnd w:id="28"/>
      <w:bookmarkEnd w:id="29"/>
    </w:p>
    <w:p w14:paraId="12943517">
      <w:pPr>
        <w:rPr>
          <w:rFonts w:hint="eastAsia" w:cstheme="minorBidi"/>
          <w:b w:val="0"/>
          <w:bCs w:val="0"/>
          <w:color w:val="auto"/>
          <w:kern w:val="2"/>
          <w:sz w:val="24"/>
          <w:szCs w:val="32"/>
          <w:highlight w:val="none"/>
          <w:lang w:val="en-US" w:eastAsia="zh-CN" w:bidi="ar-SA"/>
        </w:rPr>
      </w:pPr>
    </w:p>
    <w:p w14:paraId="2D830EF4">
      <w:pPr>
        <w:rPr>
          <w:rFonts w:hint="eastAsia" w:cstheme="minorBidi"/>
          <w:b w:val="0"/>
          <w:bCs w:val="0"/>
          <w:color w:val="auto"/>
          <w:kern w:val="2"/>
          <w:sz w:val="24"/>
          <w:szCs w:val="32"/>
          <w:highlight w:val="none"/>
          <w:lang w:val="en-US" w:eastAsia="zh-CN" w:bidi="ar-SA"/>
        </w:rPr>
      </w:pPr>
    </w:p>
    <w:p w14:paraId="6290A672">
      <w:pPr>
        <w:rPr>
          <w:rFonts w:hint="eastAsia" w:cstheme="minorBidi"/>
          <w:b w:val="0"/>
          <w:bCs w:val="0"/>
          <w:color w:val="auto"/>
          <w:kern w:val="2"/>
          <w:sz w:val="24"/>
          <w:szCs w:val="32"/>
          <w:highlight w:val="none"/>
          <w:lang w:val="en-US" w:eastAsia="zh-CN" w:bidi="ar-SA"/>
        </w:rPr>
      </w:pPr>
    </w:p>
    <w:p w14:paraId="485B70F2">
      <w:pPr>
        <w:rPr>
          <w:rFonts w:hint="eastAsia" w:cstheme="minorBidi"/>
          <w:b w:val="0"/>
          <w:bCs w:val="0"/>
          <w:color w:val="auto"/>
          <w:kern w:val="2"/>
          <w:sz w:val="24"/>
          <w:szCs w:val="32"/>
          <w:highlight w:val="none"/>
          <w:lang w:val="en-US" w:eastAsia="zh-CN" w:bidi="ar-SA"/>
        </w:rPr>
      </w:pPr>
    </w:p>
    <w:p w14:paraId="49E0B7C4">
      <w:pPr>
        <w:pStyle w:val="28"/>
        <w:keepNext w:val="0"/>
        <w:keepLines w:val="0"/>
        <w:pageBreakBefore w:val="0"/>
        <w:kinsoku/>
        <w:wordWrap/>
        <w:overflowPunct/>
        <w:topLinePunct w:val="0"/>
        <w:autoSpaceDE/>
        <w:autoSpaceDN/>
        <w:bidi w:val="0"/>
        <w:adjustRightInd/>
        <w:snapToGrid/>
        <w:spacing w:before="0" w:beforeAutospacing="0" w:after="0" w:afterAutospacing="0" w:line="400" w:lineRule="exact"/>
        <w:ind w:firstLine="480"/>
        <w:textAlignment w:val="auto"/>
        <w:rPr>
          <w:rFonts w:hint="eastAsia" w:ascii="宋体" w:hAnsi="宋体" w:cs="宋体" w:eastAsiaTheme="minorEastAsia"/>
          <w:color w:val="auto"/>
          <w:kern w:val="0"/>
          <w:sz w:val="24"/>
          <w:szCs w:val="24"/>
          <w:highlight w:val="magenta"/>
          <w:lang w:val="en-US" w:eastAsia="zh-CN" w:bidi="ar-SA"/>
        </w:rPr>
      </w:pPr>
      <w:r>
        <w:rPr>
          <w:rFonts w:hint="eastAsia" w:ascii="宋体" w:hAnsi="宋体" w:cs="宋体" w:eastAsiaTheme="minorEastAsia"/>
          <w:color w:val="auto"/>
          <w:kern w:val="0"/>
          <w:sz w:val="24"/>
          <w:szCs w:val="24"/>
          <w:highlight w:val="magenta"/>
          <w:lang w:val="en-US" w:eastAsia="zh-CN" w:bidi="ar-SA"/>
        </w:rPr>
        <w:t>供应商如为生产厂家须具有相适应的生产资格（医疗器械生产许可证或医疗器械生产备案凭证）；如为代理商（经销商）须具有相应的经营资格（医疗器械经营许可证或医疗器械经营备案凭证）；</w:t>
      </w:r>
    </w:p>
    <w:p w14:paraId="0537CEAC">
      <w:pPr>
        <w:keepNext w:val="0"/>
        <w:keepLines w:val="0"/>
        <w:pageBreakBefore w:val="0"/>
        <w:widowControl/>
        <w:kinsoku/>
        <w:overflowPunct/>
        <w:topLinePunct w:val="0"/>
        <w:autoSpaceDE/>
        <w:autoSpaceDN/>
        <w:bidi w:val="0"/>
        <w:adjustRightInd w:val="0"/>
        <w:snapToGrid w:val="0"/>
        <w:spacing w:line="360" w:lineRule="auto"/>
        <w:ind w:firstLine="480" w:firstLineChars="200"/>
        <w:jc w:val="center"/>
        <w:textAlignment w:val="auto"/>
        <w:rPr>
          <w:rFonts w:hint="eastAsia" w:ascii="宋体" w:hAnsi="宋体" w:cs="宋体"/>
          <w:color w:val="auto"/>
          <w:kern w:val="0"/>
          <w:sz w:val="24"/>
          <w:szCs w:val="24"/>
          <w:highlight w:val="magenta"/>
          <w:lang w:val="en-US" w:eastAsia="zh-CN"/>
        </w:rPr>
      </w:pPr>
      <w:r>
        <w:rPr>
          <w:rFonts w:hint="eastAsia" w:ascii="宋体" w:hAnsi="宋体" w:cs="宋体"/>
          <w:color w:val="auto"/>
          <w:kern w:val="0"/>
          <w:sz w:val="24"/>
          <w:szCs w:val="24"/>
          <w:highlight w:val="magenta"/>
          <w:lang w:val="en-US" w:eastAsia="zh-CN"/>
        </w:rPr>
        <w:t>（附相关证书或备案凭证）</w:t>
      </w:r>
    </w:p>
    <w:p w14:paraId="23DA8FF5">
      <w:pPr>
        <w:pStyle w:val="3"/>
        <w:rPr>
          <w:rFonts w:hint="eastAsia"/>
          <w:highlight w:val="cyan"/>
          <w:lang w:val="en-US" w:eastAsia="zh-CN"/>
        </w:rPr>
      </w:pPr>
    </w:p>
    <w:p w14:paraId="5C144EBB">
      <w:pPr>
        <w:pStyle w:val="4"/>
        <w:spacing w:before="0" w:after="0"/>
        <w:jc w:val="center"/>
        <w:rPr>
          <w:rFonts w:hint="eastAsia"/>
          <w:color w:val="auto"/>
          <w:sz w:val="24"/>
          <w:highlight w:val="none"/>
        </w:rPr>
      </w:pPr>
      <w:r>
        <w:rPr>
          <w:rFonts w:hint="eastAsia"/>
          <w:color w:val="auto"/>
          <w:sz w:val="24"/>
          <w:highlight w:val="none"/>
        </w:rPr>
        <w:br w:type="page"/>
      </w:r>
      <w:bookmarkEnd w:id="30"/>
      <w:bookmarkStart w:id="31" w:name="_Toc11219"/>
      <w:bookmarkStart w:id="32" w:name="_Toc28112"/>
      <w:bookmarkStart w:id="33" w:name="_Toc4657"/>
    </w:p>
    <w:p w14:paraId="64049525">
      <w:pPr>
        <w:pStyle w:val="4"/>
        <w:spacing w:before="0" w:after="0"/>
        <w:jc w:val="center"/>
        <w:rPr>
          <w:rFonts w:hint="eastAsia"/>
          <w:color w:val="auto"/>
          <w:sz w:val="24"/>
          <w:highlight w:val="none"/>
        </w:rPr>
      </w:pPr>
    </w:p>
    <w:p w14:paraId="052E7340">
      <w:pPr>
        <w:pStyle w:val="4"/>
        <w:spacing w:before="0" w:after="0"/>
        <w:jc w:val="center"/>
        <w:rPr>
          <w:rFonts w:hint="default" w:eastAsiaTheme="minorEastAsia"/>
          <w:color w:val="auto"/>
          <w:sz w:val="28"/>
          <w:szCs w:val="36"/>
          <w:highlight w:val="none"/>
          <w:lang w:val="en-US" w:eastAsia="zh-CN"/>
        </w:rPr>
      </w:pPr>
      <w:r>
        <w:rPr>
          <w:rFonts w:hint="eastAsia"/>
          <w:color w:val="auto"/>
          <w:sz w:val="28"/>
          <w:szCs w:val="36"/>
          <w:highlight w:val="none"/>
          <w:lang w:eastAsia="zh-CN"/>
        </w:rPr>
        <w:t>九</w:t>
      </w:r>
      <w:r>
        <w:rPr>
          <w:rFonts w:hint="eastAsia"/>
          <w:color w:val="auto"/>
          <w:sz w:val="28"/>
          <w:szCs w:val="36"/>
          <w:highlight w:val="none"/>
        </w:rPr>
        <w:t>、</w:t>
      </w:r>
      <w:r>
        <w:rPr>
          <w:rFonts w:hint="eastAsia"/>
          <w:color w:val="auto"/>
          <w:sz w:val="28"/>
          <w:szCs w:val="36"/>
          <w:highlight w:val="none"/>
          <w:lang w:val="en-US" w:eastAsia="zh-CN"/>
        </w:rPr>
        <w:t>信用记录</w:t>
      </w:r>
      <w:bookmarkEnd w:id="31"/>
      <w:bookmarkEnd w:id="32"/>
    </w:p>
    <w:p w14:paraId="66C433CE">
      <w:pPr>
        <w:spacing w:line="360" w:lineRule="auto"/>
        <w:ind w:firstLine="480" w:firstLineChars="200"/>
        <w:rPr>
          <w:rFonts w:asciiTheme="minorEastAsia" w:hAnsiTheme="minorEastAsia"/>
          <w:color w:val="auto"/>
          <w:sz w:val="24"/>
          <w:highlight w:val="none"/>
        </w:rPr>
      </w:pPr>
    </w:p>
    <w:p w14:paraId="4DFAC99A">
      <w:pPr>
        <w:spacing w:line="360" w:lineRule="auto"/>
        <w:ind w:firstLine="480" w:firstLineChars="200"/>
        <w:rPr>
          <w:rFonts w:hint="eastAsia" w:ascii="宋体" w:hAnsi="宋体"/>
          <w:sz w:val="24"/>
          <w:szCs w:val="24"/>
          <w:highlight w:val="magenta"/>
        </w:rPr>
      </w:pPr>
      <w:r>
        <w:rPr>
          <w:rFonts w:hint="eastAsia" w:ascii="宋体" w:hAnsi="宋体"/>
          <w:sz w:val="24"/>
          <w:szCs w:val="24"/>
          <w:highlight w:val="magenta"/>
          <w:lang w:val="en-US" w:eastAsia="zh-CN"/>
        </w:rPr>
        <w:t>根据《关于在政府采购活动中查询及使用信用记录有关问题的通知》(财库[2016]125号)的规定，对列入失信被执行人、重大税收违法失信主体、政府采购严重违法失信行为记录名单的响应供应商，拒绝参与本项目政府采购活动。查询渠道：失信被执行人通过“中国执行信息公开网”网站查询，重大税收违法失信主体通过“信用中国”网站查询，政府采购严重违法失信行为通过“中国政府采购网”查询。</w:t>
      </w:r>
    </w:p>
    <w:p w14:paraId="42C91C9F">
      <w:pPr>
        <w:rPr>
          <w:rFonts w:hint="eastAsia" w:asciiTheme="minorEastAsia" w:hAnsiTheme="minorEastAsia"/>
          <w:color w:val="auto"/>
          <w:kern w:val="0"/>
          <w:sz w:val="24"/>
          <w:szCs w:val="24"/>
          <w:highlight w:val="none"/>
          <w:lang w:val="en-US" w:eastAsia="zh-CN"/>
        </w:rPr>
      </w:pPr>
    </w:p>
    <w:p w14:paraId="438AD658">
      <w:pPr>
        <w:bidi w:val="0"/>
        <w:rPr>
          <w:rFonts w:hint="eastAsia"/>
          <w:lang w:eastAsia="zh-CN"/>
        </w:rPr>
      </w:pPr>
    </w:p>
    <w:p w14:paraId="643A0E68">
      <w:pPr>
        <w:bidi w:val="0"/>
        <w:rPr>
          <w:rFonts w:hint="eastAsia"/>
          <w:lang w:eastAsia="zh-CN"/>
        </w:rPr>
      </w:pPr>
    </w:p>
    <w:p w14:paraId="0B482F9F">
      <w:pPr>
        <w:bidi w:val="0"/>
        <w:rPr>
          <w:rFonts w:hint="eastAsia"/>
          <w:lang w:eastAsia="zh-CN"/>
        </w:rPr>
      </w:pPr>
    </w:p>
    <w:bookmarkEnd w:id="33"/>
    <w:p w14:paraId="1A578696">
      <w:pPr>
        <w:bidi w:val="0"/>
        <w:rPr>
          <w:rFonts w:hint="eastAsia"/>
          <w:lang w:eastAsia="zh-CN"/>
        </w:rPr>
      </w:pPr>
      <w:bookmarkStart w:id="34" w:name="_Toc5100"/>
    </w:p>
    <w:p w14:paraId="44D45E5F">
      <w:pPr>
        <w:bidi w:val="0"/>
        <w:rPr>
          <w:rFonts w:hint="eastAsia"/>
          <w:lang w:eastAsia="zh-CN"/>
        </w:rPr>
      </w:pPr>
    </w:p>
    <w:p w14:paraId="53CEFE09">
      <w:pPr>
        <w:bidi w:val="0"/>
        <w:rPr>
          <w:rFonts w:hint="eastAsia"/>
          <w:lang w:eastAsia="zh-CN"/>
        </w:rPr>
      </w:pPr>
    </w:p>
    <w:p w14:paraId="3AF1AE87">
      <w:pPr>
        <w:bidi w:val="0"/>
        <w:rPr>
          <w:rFonts w:hint="eastAsia"/>
          <w:lang w:eastAsia="zh-CN"/>
        </w:rPr>
      </w:pPr>
    </w:p>
    <w:p w14:paraId="24075EB5">
      <w:pPr>
        <w:bidi w:val="0"/>
        <w:rPr>
          <w:rFonts w:hint="eastAsia"/>
          <w:lang w:eastAsia="zh-CN"/>
        </w:rPr>
      </w:pPr>
    </w:p>
    <w:p w14:paraId="3E70FBF4">
      <w:pPr>
        <w:rPr>
          <w:rFonts w:hint="eastAsia"/>
          <w:color w:val="auto"/>
          <w:sz w:val="28"/>
          <w:highlight w:val="none"/>
          <w:lang w:eastAsia="zh-CN"/>
        </w:rPr>
      </w:pPr>
      <w:r>
        <w:rPr>
          <w:rFonts w:hint="eastAsia"/>
          <w:color w:val="auto"/>
          <w:sz w:val="28"/>
          <w:highlight w:val="none"/>
          <w:lang w:eastAsia="zh-CN"/>
        </w:rPr>
        <w:br w:type="page"/>
      </w:r>
    </w:p>
    <w:p w14:paraId="43E9967E">
      <w:pPr>
        <w:pStyle w:val="5"/>
        <w:rPr>
          <w:rFonts w:hint="eastAsia"/>
          <w:lang w:eastAsia="zh-CN"/>
        </w:rPr>
      </w:pPr>
    </w:p>
    <w:p w14:paraId="58CCCDC8">
      <w:pPr>
        <w:pStyle w:val="4"/>
        <w:spacing w:before="0" w:after="0"/>
        <w:jc w:val="center"/>
        <w:rPr>
          <w:rFonts w:hint="eastAsia"/>
          <w:color w:val="auto"/>
          <w:sz w:val="28"/>
          <w:szCs w:val="36"/>
          <w:highlight w:val="none"/>
        </w:rPr>
      </w:pPr>
      <w:bookmarkStart w:id="35" w:name="_Toc3305"/>
      <w:r>
        <w:rPr>
          <w:rFonts w:hint="eastAsia"/>
          <w:color w:val="auto"/>
          <w:sz w:val="28"/>
          <w:szCs w:val="36"/>
          <w:highlight w:val="none"/>
          <w:lang w:eastAsia="zh-CN"/>
        </w:rPr>
        <w:t>十</w:t>
      </w:r>
      <w:r>
        <w:rPr>
          <w:rFonts w:hint="eastAsia"/>
          <w:color w:val="auto"/>
          <w:sz w:val="28"/>
          <w:szCs w:val="36"/>
          <w:highlight w:val="none"/>
        </w:rPr>
        <w:t>、无关联关系声明</w:t>
      </w:r>
      <w:bookmarkEnd w:id="34"/>
      <w:bookmarkEnd w:id="35"/>
    </w:p>
    <w:p w14:paraId="56ABE5E2">
      <w:pPr>
        <w:spacing w:line="360" w:lineRule="auto"/>
        <w:rPr>
          <w:rFonts w:asciiTheme="minorEastAsia" w:hAnsiTheme="minorEastAsia"/>
          <w:color w:val="auto"/>
          <w:sz w:val="24"/>
          <w:highlight w:val="none"/>
        </w:rPr>
      </w:pPr>
    </w:p>
    <w:p w14:paraId="1FAACE8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37EBB71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河南省胸科医院</w:t>
      </w:r>
      <w:r>
        <w:rPr>
          <w:rFonts w:hint="eastAsia"/>
          <w:sz w:val="24"/>
          <w:szCs w:val="24"/>
        </w:rPr>
        <w:t>：</w:t>
      </w:r>
    </w:p>
    <w:p w14:paraId="11B93BE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3C7034F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我单位承诺：我单位不存在“单位负责人为同一人或者存在直接控股、管理关系的不同供应商，参加同一合同项下的政府采购活动。”的情况。</w:t>
      </w:r>
    </w:p>
    <w:p w14:paraId="58EAAD6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我方保证上述信息的真实和准确，并愿意承担因我方就此弄虚作假所引起的一切法律后果。</w:t>
      </w:r>
    </w:p>
    <w:p w14:paraId="5D17D55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2DCA35F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0A8B30E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特此承诺。</w:t>
      </w:r>
    </w:p>
    <w:p w14:paraId="66F6B55E">
      <w:pPr>
        <w:pStyle w:val="29"/>
        <w:rPr>
          <w:sz w:val="24"/>
          <w:szCs w:val="24"/>
        </w:rPr>
      </w:pPr>
    </w:p>
    <w:p w14:paraId="6F19485A">
      <w:pPr>
        <w:rPr>
          <w:sz w:val="24"/>
          <w:szCs w:val="24"/>
        </w:rPr>
      </w:pPr>
    </w:p>
    <w:p w14:paraId="45A2E607">
      <w:pPr>
        <w:pStyle w:val="29"/>
        <w:rPr>
          <w:sz w:val="24"/>
          <w:szCs w:val="24"/>
        </w:rPr>
      </w:pPr>
    </w:p>
    <w:p w14:paraId="09B36DF3">
      <w:pPr>
        <w:rPr>
          <w:sz w:val="24"/>
          <w:szCs w:val="24"/>
        </w:rPr>
      </w:pPr>
    </w:p>
    <w:p w14:paraId="27C53FDD">
      <w:pPr>
        <w:pStyle w:val="29"/>
        <w:rPr>
          <w:sz w:val="24"/>
          <w:szCs w:val="24"/>
        </w:rPr>
      </w:pPr>
    </w:p>
    <w:p w14:paraId="02ABDE7A">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26B1E946">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15B0F92D">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7AA555C4">
      <w:pPr>
        <w:rPr>
          <w:rFonts w:asciiTheme="minorEastAsia" w:hAnsiTheme="minorEastAsia"/>
          <w:color w:val="auto"/>
          <w:sz w:val="24"/>
          <w:highlight w:val="none"/>
        </w:rPr>
      </w:pPr>
    </w:p>
    <w:p w14:paraId="38FF16EE">
      <w:pPr>
        <w:rPr>
          <w:rFonts w:asciiTheme="minorEastAsia" w:hAnsiTheme="minorEastAsia"/>
          <w:color w:val="auto"/>
          <w:sz w:val="24"/>
          <w:highlight w:val="none"/>
        </w:rPr>
      </w:pPr>
    </w:p>
    <w:p w14:paraId="39B39733">
      <w:pPr>
        <w:rPr>
          <w:rFonts w:asciiTheme="minorEastAsia" w:hAnsiTheme="minorEastAsia"/>
          <w:color w:val="auto"/>
          <w:sz w:val="24"/>
          <w:highlight w:val="none"/>
        </w:rPr>
      </w:pPr>
    </w:p>
    <w:p w14:paraId="1AFF925C">
      <w:pPr>
        <w:rPr>
          <w:rFonts w:asciiTheme="minorEastAsia" w:hAnsiTheme="minorEastAsia"/>
          <w:color w:val="auto"/>
          <w:sz w:val="24"/>
          <w:highlight w:val="none"/>
        </w:rPr>
      </w:pPr>
    </w:p>
    <w:p w14:paraId="04EA8A96">
      <w:pPr>
        <w:rPr>
          <w:rFonts w:asciiTheme="minorEastAsia" w:hAnsiTheme="minorEastAsia"/>
          <w:color w:val="auto"/>
          <w:sz w:val="24"/>
          <w:highlight w:val="none"/>
        </w:rPr>
      </w:pPr>
    </w:p>
    <w:p w14:paraId="00CE611A">
      <w:pPr>
        <w:rPr>
          <w:rFonts w:asciiTheme="minorEastAsia" w:hAnsiTheme="minorEastAsia"/>
          <w:color w:val="auto"/>
          <w:sz w:val="24"/>
          <w:highlight w:val="none"/>
        </w:rPr>
      </w:pPr>
    </w:p>
    <w:p w14:paraId="4F7E64A3">
      <w:pPr>
        <w:spacing w:line="600" w:lineRule="exact"/>
        <w:jc w:val="center"/>
        <w:rPr>
          <w:rFonts w:ascii="宋体" w:hAnsi="宋体"/>
          <w:color w:val="auto"/>
          <w:sz w:val="24"/>
          <w:highlight w:val="none"/>
        </w:rPr>
      </w:pPr>
    </w:p>
    <w:p w14:paraId="558F9249">
      <w:pPr>
        <w:spacing w:line="600" w:lineRule="exact"/>
        <w:jc w:val="center"/>
        <w:rPr>
          <w:rFonts w:ascii="宋体" w:hAnsi="宋体"/>
          <w:color w:val="auto"/>
          <w:sz w:val="24"/>
          <w:highlight w:val="none"/>
        </w:rPr>
      </w:pPr>
    </w:p>
    <w:p w14:paraId="28BEEBC3">
      <w:pPr>
        <w:spacing w:line="600" w:lineRule="exact"/>
        <w:jc w:val="center"/>
        <w:rPr>
          <w:rFonts w:ascii="宋体" w:hAnsi="宋体"/>
          <w:color w:val="auto"/>
          <w:sz w:val="24"/>
          <w:highlight w:val="none"/>
        </w:rPr>
      </w:pPr>
    </w:p>
    <w:p w14:paraId="34A7E23F">
      <w:pPr>
        <w:spacing w:line="600" w:lineRule="exact"/>
        <w:jc w:val="center"/>
        <w:rPr>
          <w:rFonts w:ascii="宋体" w:hAnsi="宋体"/>
          <w:color w:val="auto"/>
          <w:sz w:val="24"/>
          <w:highlight w:val="none"/>
        </w:rPr>
      </w:pPr>
    </w:p>
    <w:p w14:paraId="0B342C63">
      <w:pPr>
        <w:spacing w:line="600" w:lineRule="exact"/>
        <w:jc w:val="center"/>
        <w:rPr>
          <w:rFonts w:ascii="宋体" w:hAnsi="宋体"/>
          <w:color w:val="auto"/>
          <w:sz w:val="24"/>
          <w:highlight w:val="none"/>
        </w:rPr>
      </w:pPr>
    </w:p>
    <w:p w14:paraId="34C1F98E">
      <w:pPr>
        <w:spacing w:line="600" w:lineRule="exact"/>
        <w:jc w:val="center"/>
        <w:rPr>
          <w:rFonts w:ascii="宋体" w:hAnsi="宋体"/>
          <w:color w:val="auto"/>
          <w:sz w:val="24"/>
          <w:highlight w:val="none"/>
        </w:rPr>
      </w:pPr>
    </w:p>
    <w:p w14:paraId="67DC9501">
      <w:pPr>
        <w:rPr>
          <w:color w:val="auto"/>
          <w:highlight w:val="none"/>
        </w:rPr>
      </w:pPr>
    </w:p>
    <w:p w14:paraId="6695DA57">
      <w:pPr>
        <w:pStyle w:val="23"/>
        <w:rPr>
          <w:color w:val="auto"/>
          <w:sz w:val="28"/>
          <w:highlight w:val="none"/>
        </w:rPr>
      </w:pPr>
      <w:bookmarkStart w:id="36" w:name="_Toc29119"/>
      <w:r>
        <w:rPr>
          <w:rFonts w:hint="eastAsia"/>
          <w:color w:val="auto"/>
          <w:sz w:val="28"/>
          <w:highlight w:val="none"/>
        </w:rPr>
        <w:t>第二部分商务、技术文件</w:t>
      </w:r>
      <w:bookmarkEnd w:id="36"/>
    </w:p>
    <w:p w14:paraId="47931B11">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0BAB586D">
      <w:pPr>
        <w:pStyle w:val="4"/>
        <w:spacing w:before="0" w:after="0"/>
        <w:jc w:val="center"/>
        <w:rPr>
          <w:rFonts w:hint="eastAsia" w:eastAsiaTheme="minorEastAsia"/>
          <w:color w:val="auto"/>
          <w:sz w:val="28"/>
          <w:highlight w:val="magenta"/>
          <w:lang w:eastAsia="zh-CN"/>
        </w:rPr>
      </w:pPr>
      <w:bookmarkStart w:id="37" w:name="_Toc11563"/>
      <w:r>
        <w:rPr>
          <w:rFonts w:hint="eastAsia"/>
          <w:color w:val="auto"/>
          <w:sz w:val="28"/>
          <w:highlight w:val="none"/>
          <w:lang w:eastAsia="zh-CN"/>
        </w:rPr>
        <w:t>一</w:t>
      </w:r>
      <w:r>
        <w:rPr>
          <w:rFonts w:hint="eastAsia"/>
          <w:color w:val="auto"/>
          <w:sz w:val="28"/>
          <w:highlight w:val="none"/>
        </w:rPr>
        <w:t>、</w:t>
      </w:r>
      <w:r>
        <w:rPr>
          <w:rFonts w:hint="eastAsia"/>
          <w:color w:val="auto"/>
          <w:sz w:val="28"/>
          <w:highlight w:val="magenta"/>
        </w:rPr>
        <w:t>报价</w:t>
      </w:r>
      <w:bookmarkEnd w:id="37"/>
      <w:r>
        <w:rPr>
          <w:rFonts w:hint="eastAsia"/>
          <w:color w:val="auto"/>
          <w:sz w:val="28"/>
          <w:highlight w:val="magenta"/>
          <w:lang w:eastAsia="zh-CN"/>
        </w:rPr>
        <w:t>一览表</w:t>
      </w:r>
    </w:p>
    <w:p w14:paraId="7EB9EAF5">
      <w:pPr>
        <w:pStyle w:val="8"/>
        <w:spacing w:line="360" w:lineRule="auto"/>
        <w:ind w:firstLine="240" w:firstLineChars="100"/>
        <w:rPr>
          <w:rFonts w:ascii="宋体" w:hAnsi="宋体"/>
          <w:bCs/>
          <w:sz w:val="24"/>
          <w:szCs w:val="24"/>
        </w:rPr>
      </w:pPr>
      <w:r>
        <w:rPr>
          <w:rFonts w:hint="eastAsia" w:ascii="宋体" w:hAnsi="宋体"/>
          <w:bCs/>
          <w:sz w:val="24"/>
          <w:szCs w:val="24"/>
        </w:rPr>
        <w:t>项目名称：　　　</w:t>
      </w:r>
      <w:r>
        <w:rPr>
          <w:rFonts w:ascii="宋体" w:hAnsi="宋体"/>
          <w:bCs/>
          <w:sz w:val="24"/>
          <w:szCs w:val="24"/>
        </w:rPr>
        <w:t xml:space="preserve">            </w:t>
      </w:r>
      <w:r>
        <w:rPr>
          <w:rFonts w:hint="eastAsia" w:ascii="宋体" w:hAnsi="宋体"/>
          <w:bCs/>
          <w:sz w:val="24"/>
          <w:szCs w:val="24"/>
        </w:rPr>
        <w:t xml:space="preserve">  </w:t>
      </w:r>
      <w:r>
        <w:rPr>
          <w:rFonts w:ascii="宋体" w:hAnsi="宋体"/>
          <w:bCs/>
          <w:sz w:val="24"/>
          <w:szCs w:val="24"/>
        </w:rPr>
        <w:t xml:space="preserve">   </w:t>
      </w:r>
      <w:r>
        <w:rPr>
          <w:rFonts w:hint="eastAsia" w:ascii="宋体" w:hAnsi="宋体"/>
          <w:bCs/>
          <w:sz w:val="24"/>
          <w:szCs w:val="24"/>
        </w:rPr>
        <w:t xml:space="preserve">                                        </w:t>
      </w:r>
      <w:r>
        <w:rPr>
          <w:rFonts w:ascii="宋体" w:hAnsi="宋体"/>
          <w:bCs/>
          <w:sz w:val="24"/>
          <w:szCs w:val="24"/>
        </w:rPr>
        <w:t xml:space="preserve"> </w:t>
      </w:r>
    </w:p>
    <w:p w14:paraId="64ACAA4D">
      <w:pPr>
        <w:pStyle w:val="8"/>
        <w:spacing w:line="360" w:lineRule="auto"/>
        <w:ind w:firstLine="240" w:firstLineChars="100"/>
        <w:jc w:val="left"/>
        <w:rPr>
          <w:rFonts w:hint="eastAsia" w:ascii="宋体" w:hAnsi="宋体"/>
          <w:bCs/>
          <w:sz w:val="24"/>
          <w:szCs w:val="24"/>
          <w:lang w:eastAsia="zh-CN"/>
        </w:rPr>
      </w:pPr>
      <w:r>
        <w:rPr>
          <w:rFonts w:hint="eastAsia" w:ascii="宋体" w:hAnsi="宋体"/>
          <w:bCs/>
          <w:sz w:val="24"/>
          <w:szCs w:val="24"/>
        </w:rPr>
        <w:t xml:space="preserve">                                      </w:t>
      </w:r>
      <w:r>
        <w:rPr>
          <w:rFonts w:hint="eastAsia" w:ascii="宋体" w:hAnsi="宋体"/>
          <w:bCs/>
          <w:sz w:val="24"/>
          <w:szCs w:val="24"/>
          <w:lang w:val="en-US" w:eastAsia="zh-CN"/>
        </w:rPr>
        <w:t xml:space="preserve">          </w:t>
      </w:r>
      <w:r>
        <w:rPr>
          <w:rFonts w:hint="eastAsia" w:ascii="宋体" w:hAnsi="宋体"/>
          <w:bCs/>
          <w:sz w:val="24"/>
          <w:szCs w:val="24"/>
        </w:rPr>
        <w:t>金额单位：</w:t>
      </w:r>
      <w:r>
        <w:rPr>
          <w:rFonts w:hint="eastAsia" w:ascii="宋体" w:hAnsi="宋体"/>
          <w:bCs/>
          <w:sz w:val="24"/>
          <w:szCs w:val="24"/>
          <w:lang w:eastAsia="zh-CN"/>
        </w:rPr>
        <w:t>元</w:t>
      </w:r>
    </w:p>
    <w:tbl>
      <w:tblPr>
        <w:tblStyle w:val="32"/>
        <w:tblW w:w="8490" w:type="dxa"/>
        <w:tblInd w:w="1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0"/>
        <w:gridCol w:w="6780"/>
      </w:tblGrid>
      <w:tr w14:paraId="3AF12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trPr>
        <w:tc>
          <w:tcPr>
            <w:tcW w:w="1710" w:type="dxa"/>
            <w:vAlign w:val="center"/>
          </w:tcPr>
          <w:p w14:paraId="4AC52941">
            <w:pPr>
              <w:tabs>
                <w:tab w:val="left" w:pos="926"/>
                <w:tab w:val="left" w:pos="4335"/>
                <w:tab w:val="left" w:pos="4515"/>
                <w:tab w:val="left" w:pos="7227"/>
              </w:tabs>
              <w:ind w:left="-78"/>
              <w:jc w:val="center"/>
              <w:rPr>
                <w:sz w:val="24"/>
                <w:szCs w:val="24"/>
              </w:rPr>
            </w:pPr>
            <w:r>
              <w:rPr>
                <w:rFonts w:hint="eastAsia"/>
                <w:sz w:val="24"/>
                <w:szCs w:val="24"/>
              </w:rPr>
              <w:t>供应商名称</w:t>
            </w:r>
          </w:p>
        </w:tc>
        <w:tc>
          <w:tcPr>
            <w:tcW w:w="6780" w:type="dxa"/>
            <w:vAlign w:val="center"/>
          </w:tcPr>
          <w:p w14:paraId="0FD15D0F">
            <w:pPr>
              <w:tabs>
                <w:tab w:val="left" w:pos="926"/>
                <w:tab w:val="left" w:pos="4335"/>
                <w:tab w:val="left" w:pos="4515"/>
                <w:tab w:val="left" w:pos="7227"/>
              </w:tabs>
              <w:spacing w:line="360" w:lineRule="auto"/>
              <w:rPr>
                <w:sz w:val="24"/>
                <w:szCs w:val="24"/>
                <w:u w:val="single"/>
              </w:rPr>
            </w:pPr>
          </w:p>
        </w:tc>
      </w:tr>
      <w:tr w14:paraId="18028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710" w:type="dxa"/>
            <w:vMerge w:val="restart"/>
            <w:vAlign w:val="center"/>
          </w:tcPr>
          <w:p w14:paraId="66E2674E">
            <w:pPr>
              <w:tabs>
                <w:tab w:val="left" w:pos="926"/>
                <w:tab w:val="left" w:pos="4335"/>
                <w:tab w:val="left" w:pos="4515"/>
                <w:tab w:val="left" w:pos="7227"/>
              </w:tabs>
              <w:jc w:val="center"/>
              <w:rPr>
                <w:rFonts w:hint="eastAsia"/>
                <w:sz w:val="24"/>
                <w:szCs w:val="24"/>
              </w:rPr>
            </w:pPr>
          </w:p>
          <w:p w14:paraId="4CDA2C34">
            <w:pPr>
              <w:tabs>
                <w:tab w:val="left" w:pos="926"/>
                <w:tab w:val="left" w:pos="4335"/>
                <w:tab w:val="left" w:pos="4515"/>
                <w:tab w:val="left" w:pos="7227"/>
              </w:tabs>
              <w:jc w:val="center"/>
              <w:rPr>
                <w:rFonts w:hint="eastAsia"/>
                <w:sz w:val="24"/>
                <w:szCs w:val="24"/>
              </w:rPr>
            </w:pPr>
            <w:r>
              <w:rPr>
                <w:rFonts w:hint="eastAsia"/>
                <w:sz w:val="24"/>
                <w:szCs w:val="24"/>
              </w:rPr>
              <w:t>总报价</w:t>
            </w:r>
          </w:p>
          <w:p w14:paraId="4B44C1CE">
            <w:pPr>
              <w:tabs>
                <w:tab w:val="left" w:pos="926"/>
                <w:tab w:val="left" w:pos="4335"/>
                <w:tab w:val="left" w:pos="4515"/>
                <w:tab w:val="left" w:pos="7227"/>
              </w:tabs>
              <w:ind w:left="-78"/>
              <w:jc w:val="center"/>
              <w:rPr>
                <w:rFonts w:hint="eastAsia"/>
                <w:sz w:val="24"/>
                <w:szCs w:val="24"/>
              </w:rPr>
            </w:pPr>
          </w:p>
        </w:tc>
        <w:tc>
          <w:tcPr>
            <w:tcW w:w="6780" w:type="dxa"/>
            <w:vAlign w:val="center"/>
          </w:tcPr>
          <w:p w14:paraId="618CBB8B">
            <w:pPr>
              <w:tabs>
                <w:tab w:val="left" w:pos="926"/>
                <w:tab w:val="left" w:pos="4335"/>
                <w:tab w:val="left" w:pos="4515"/>
                <w:tab w:val="left" w:pos="7227"/>
              </w:tabs>
              <w:ind w:firstLine="240" w:firstLineChars="100"/>
              <w:jc w:val="left"/>
              <w:rPr>
                <w:rFonts w:hint="eastAsia" w:ascii="宋体" w:hAnsi="宋体" w:eastAsia="宋体" w:cs="宋体"/>
                <w:sz w:val="24"/>
                <w:szCs w:val="24"/>
                <w:lang w:eastAsia="zh-CN"/>
              </w:rPr>
            </w:pPr>
          </w:p>
          <w:p w14:paraId="6943DFB8">
            <w:pPr>
              <w:tabs>
                <w:tab w:val="left" w:pos="926"/>
                <w:tab w:val="left" w:pos="4335"/>
                <w:tab w:val="left" w:pos="4515"/>
                <w:tab w:val="left" w:pos="7227"/>
              </w:tabs>
              <w:ind w:firstLine="240" w:firstLineChars="100"/>
              <w:jc w:val="left"/>
              <w:rPr>
                <w:rFonts w:hint="eastAsia" w:ascii="宋体" w:hAnsi="宋体" w:eastAsia="宋体" w:cs="宋体"/>
                <w:sz w:val="24"/>
                <w:szCs w:val="24"/>
                <w:lang w:eastAsia="zh-CN"/>
              </w:rPr>
            </w:pPr>
            <w:r>
              <w:rPr>
                <w:rFonts w:hint="eastAsia" w:ascii="宋体" w:hAnsi="宋体" w:eastAsia="宋体" w:cs="宋体"/>
                <w:sz w:val="24"/>
                <w:szCs w:val="24"/>
                <w:lang w:eastAsia="zh-CN"/>
              </w:rPr>
              <w:t>大写：</w:t>
            </w:r>
          </w:p>
          <w:p w14:paraId="0B8568E2">
            <w:pPr>
              <w:tabs>
                <w:tab w:val="left" w:pos="926"/>
                <w:tab w:val="left" w:pos="4335"/>
                <w:tab w:val="left" w:pos="4515"/>
                <w:tab w:val="left" w:pos="7227"/>
              </w:tabs>
              <w:ind w:firstLine="210" w:firstLineChars="100"/>
              <w:jc w:val="left"/>
              <w:rPr>
                <w:rFonts w:hint="eastAsia"/>
                <w:lang w:eastAsia="zh-CN"/>
              </w:rPr>
            </w:pPr>
          </w:p>
        </w:tc>
      </w:tr>
      <w:tr w14:paraId="596B3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1710" w:type="dxa"/>
            <w:vMerge w:val="continue"/>
            <w:vAlign w:val="center"/>
          </w:tcPr>
          <w:p w14:paraId="60A7C6A1">
            <w:pPr>
              <w:tabs>
                <w:tab w:val="left" w:pos="926"/>
                <w:tab w:val="left" w:pos="4335"/>
                <w:tab w:val="left" w:pos="4515"/>
                <w:tab w:val="left" w:pos="7227"/>
              </w:tabs>
              <w:ind w:firstLine="210" w:firstLineChars="100"/>
              <w:jc w:val="left"/>
            </w:pPr>
          </w:p>
        </w:tc>
        <w:tc>
          <w:tcPr>
            <w:tcW w:w="6780" w:type="dxa"/>
            <w:vAlign w:val="center"/>
          </w:tcPr>
          <w:p w14:paraId="40A16254">
            <w:pPr>
              <w:tabs>
                <w:tab w:val="left" w:pos="926"/>
                <w:tab w:val="left" w:pos="4335"/>
                <w:tab w:val="left" w:pos="4515"/>
                <w:tab w:val="left" w:pos="7227"/>
              </w:tabs>
              <w:ind w:firstLine="240" w:firstLineChars="100"/>
              <w:jc w:val="both"/>
              <w:rPr>
                <w:rFonts w:hint="eastAsia" w:ascii="宋体" w:hAnsi="宋体" w:eastAsia="宋体" w:cs="宋体"/>
                <w:b w:val="0"/>
                <w:bCs/>
                <w:sz w:val="24"/>
                <w:szCs w:val="24"/>
                <w:lang w:eastAsia="zh-CN"/>
              </w:rPr>
            </w:pPr>
          </w:p>
          <w:p w14:paraId="52C623DF">
            <w:pPr>
              <w:tabs>
                <w:tab w:val="left" w:pos="926"/>
                <w:tab w:val="left" w:pos="4335"/>
                <w:tab w:val="left" w:pos="4515"/>
                <w:tab w:val="left" w:pos="7227"/>
              </w:tabs>
              <w:ind w:firstLine="240" w:firstLineChars="100"/>
              <w:jc w:val="both"/>
              <w:rPr>
                <w:rFonts w:hint="eastAsia" w:ascii="宋体" w:hAnsi="宋体" w:eastAsia="宋体" w:cs="宋体"/>
                <w:b w:val="0"/>
                <w:bCs/>
                <w:sz w:val="24"/>
                <w:szCs w:val="24"/>
                <w:lang w:eastAsia="zh-CN"/>
              </w:rPr>
            </w:pPr>
            <w:r>
              <w:rPr>
                <w:rFonts w:hint="eastAsia" w:ascii="宋体" w:hAnsi="宋体" w:eastAsia="宋体" w:cs="宋体"/>
                <w:b w:val="0"/>
                <w:bCs/>
                <w:sz w:val="24"/>
                <w:szCs w:val="24"/>
                <w:lang w:eastAsia="zh-CN"/>
              </w:rPr>
              <w:t>小写：</w:t>
            </w:r>
          </w:p>
        </w:tc>
      </w:tr>
      <w:tr w14:paraId="3AAB5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1710" w:type="dxa"/>
            <w:vAlign w:val="center"/>
          </w:tcPr>
          <w:p w14:paraId="29A6BFDA">
            <w:pPr>
              <w:tabs>
                <w:tab w:val="left" w:pos="926"/>
                <w:tab w:val="left" w:pos="4335"/>
                <w:tab w:val="left" w:pos="4515"/>
                <w:tab w:val="left" w:pos="7227"/>
              </w:tabs>
              <w:ind w:left="-78"/>
              <w:jc w:val="center"/>
              <w:rPr>
                <w:rFonts w:hint="eastAsia" w:eastAsia="宋体"/>
                <w:sz w:val="24"/>
                <w:szCs w:val="24"/>
                <w:lang w:val="en-US" w:eastAsia="zh-CN"/>
              </w:rPr>
            </w:pPr>
            <w:r>
              <w:rPr>
                <w:rFonts w:hint="eastAsia"/>
                <w:sz w:val="24"/>
                <w:szCs w:val="24"/>
                <w:lang w:val="en-US" w:eastAsia="zh-CN"/>
              </w:rPr>
              <w:t>品牌</w:t>
            </w:r>
          </w:p>
        </w:tc>
        <w:tc>
          <w:tcPr>
            <w:tcW w:w="6780" w:type="dxa"/>
            <w:vAlign w:val="center"/>
          </w:tcPr>
          <w:p w14:paraId="61DE26DE">
            <w:pPr>
              <w:tabs>
                <w:tab w:val="left" w:pos="926"/>
                <w:tab w:val="left" w:pos="4335"/>
                <w:tab w:val="left" w:pos="4515"/>
                <w:tab w:val="left" w:pos="7227"/>
              </w:tabs>
              <w:spacing w:line="360" w:lineRule="auto"/>
              <w:rPr>
                <w:rFonts w:hint="eastAsia" w:eastAsiaTheme="minorEastAsia"/>
                <w:sz w:val="24"/>
                <w:szCs w:val="24"/>
                <w:lang w:eastAsia="zh-CN"/>
              </w:rPr>
            </w:pPr>
          </w:p>
        </w:tc>
      </w:tr>
      <w:tr w14:paraId="04444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1710" w:type="dxa"/>
            <w:vAlign w:val="center"/>
          </w:tcPr>
          <w:p w14:paraId="0147DF9E">
            <w:pPr>
              <w:tabs>
                <w:tab w:val="left" w:pos="926"/>
                <w:tab w:val="left" w:pos="4335"/>
                <w:tab w:val="left" w:pos="4515"/>
                <w:tab w:val="left" w:pos="7227"/>
              </w:tabs>
              <w:ind w:left="-78"/>
              <w:jc w:val="center"/>
              <w:rPr>
                <w:rFonts w:hint="default"/>
                <w:sz w:val="24"/>
                <w:szCs w:val="24"/>
                <w:lang w:val="en-US" w:eastAsia="zh-CN"/>
              </w:rPr>
            </w:pPr>
            <w:r>
              <w:rPr>
                <w:rFonts w:hint="eastAsia"/>
                <w:sz w:val="24"/>
                <w:szCs w:val="24"/>
                <w:lang w:val="en-US" w:eastAsia="zh-CN"/>
              </w:rPr>
              <w:t>规格型号</w:t>
            </w:r>
          </w:p>
        </w:tc>
        <w:tc>
          <w:tcPr>
            <w:tcW w:w="6780" w:type="dxa"/>
            <w:vAlign w:val="center"/>
          </w:tcPr>
          <w:p w14:paraId="654B65CF">
            <w:pPr>
              <w:tabs>
                <w:tab w:val="left" w:pos="926"/>
                <w:tab w:val="left" w:pos="4335"/>
                <w:tab w:val="left" w:pos="4515"/>
                <w:tab w:val="left" w:pos="7227"/>
              </w:tabs>
              <w:spacing w:line="360" w:lineRule="auto"/>
              <w:rPr>
                <w:rFonts w:hint="eastAsia"/>
                <w:sz w:val="24"/>
                <w:szCs w:val="24"/>
              </w:rPr>
            </w:pPr>
          </w:p>
        </w:tc>
      </w:tr>
      <w:tr w14:paraId="104A7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1710" w:type="dxa"/>
            <w:vAlign w:val="center"/>
          </w:tcPr>
          <w:p w14:paraId="374AEE2F">
            <w:pPr>
              <w:tabs>
                <w:tab w:val="left" w:pos="926"/>
                <w:tab w:val="left" w:pos="4335"/>
                <w:tab w:val="left" w:pos="4515"/>
                <w:tab w:val="left" w:pos="7227"/>
              </w:tabs>
              <w:ind w:left="-78"/>
              <w:jc w:val="center"/>
              <w:rPr>
                <w:rFonts w:hint="eastAsia"/>
                <w:sz w:val="24"/>
                <w:szCs w:val="24"/>
                <w:lang w:val="en-US" w:eastAsia="zh-CN"/>
              </w:rPr>
            </w:pPr>
            <w:r>
              <w:rPr>
                <w:rFonts w:hint="eastAsia"/>
                <w:sz w:val="24"/>
                <w:szCs w:val="24"/>
                <w:lang w:val="en-US" w:eastAsia="zh-CN"/>
              </w:rPr>
              <w:t>数量</w:t>
            </w:r>
          </w:p>
        </w:tc>
        <w:tc>
          <w:tcPr>
            <w:tcW w:w="6780" w:type="dxa"/>
            <w:vAlign w:val="center"/>
          </w:tcPr>
          <w:p w14:paraId="55F170EE">
            <w:pPr>
              <w:tabs>
                <w:tab w:val="left" w:pos="926"/>
                <w:tab w:val="left" w:pos="4335"/>
                <w:tab w:val="left" w:pos="4515"/>
                <w:tab w:val="left" w:pos="7227"/>
              </w:tabs>
              <w:spacing w:line="360" w:lineRule="auto"/>
              <w:rPr>
                <w:rFonts w:hint="eastAsia"/>
                <w:sz w:val="24"/>
                <w:szCs w:val="24"/>
              </w:rPr>
            </w:pPr>
          </w:p>
        </w:tc>
      </w:tr>
      <w:tr w14:paraId="664D0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1710" w:type="dxa"/>
            <w:vAlign w:val="center"/>
          </w:tcPr>
          <w:p w14:paraId="7F0DD296">
            <w:pPr>
              <w:tabs>
                <w:tab w:val="left" w:pos="926"/>
                <w:tab w:val="left" w:pos="4335"/>
                <w:tab w:val="left" w:pos="4515"/>
                <w:tab w:val="left" w:pos="7227"/>
              </w:tabs>
              <w:ind w:left="-78"/>
              <w:jc w:val="center"/>
              <w:rPr>
                <w:rFonts w:hint="eastAsia"/>
                <w:sz w:val="24"/>
                <w:szCs w:val="24"/>
                <w:lang w:val="en-US" w:eastAsia="zh-CN"/>
              </w:rPr>
            </w:pPr>
            <w:r>
              <w:rPr>
                <w:rFonts w:hint="eastAsia"/>
                <w:sz w:val="24"/>
                <w:szCs w:val="24"/>
                <w:highlight w:val="magenta"/>
                <w:lang w:val="en-US" w:eastAsia="zh-CN"/>
              </w:rPr>
              <w:t>产地</w:t>
            </w:r>
          </w:p>
        </w:tc>
        <w:tc>
          <w:tcPr>
            <w:tcW w:w="6780" w:type="dxa"/>
            <w:vAlign w:val="center"/>
          </w:tcPr>
          <w:p w14:paraId="31F54373">
            <w:pPr>
              <w:tabs>
                <w:tab w:val="left" w:pos="926"/>
                <w:tab w:val="left" w:pos="4335"/>
                <w:tab w:val="left" w:pos="4515"/>
                <w:tab w:val="left" w:pos="7227"/>
              </w:tabs>
              <w:spacing w:line="360" w:lineRule="auto"/>
              <w:rPr>
                <w:rFonts w:hint="eastAsia"/>
                <w:sz w:val="24"/>
                <w:szCs w:val="24"/>
              </w:rPr>
            </w:pPr>
          </w:p>
        </w:tc>
      </w:tr>
      <w:tr w14:paraId="17B4C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1710" w:type="dxa"/>
            <w:vAlign w:val="center"/>
          </w:tcPr>
          <w:p w14:paraId="79A15A52">
            <w:pPr>
              <w:tabs>
                <w:tab w:val="left" w:pos="926"/>
                <w:tab w:val="left" w:pos="4335"/>
                <w:tab w:val="left" w:pos="4515"/>
                <w:tab w:val="left" w:pos="7227"/>
              </w:tabs>
              <w:ind w:left="-78"/>
              <w:jc w:val="center"/>
              <w:rPr>
                <w:sz w:val="24"/>
                <w:szCs w:val="24"/>
              </w:rPr>
            </w:pPr>
            <w:r>
              <w:rPr>
                <w:rFonts w:hint="eastAsia"/>
                <w:sz w:val="24"/>
                <w:szCs w:val="24"/>
              </w:rPr>
              <w:t>交货期</w:t>
            </w:r>
          </w:p>
        </w:tc>
        <w:tc>
          <w:tcPr>
            <w:tcW w:w="6780" w:type="dxa"/>
            <w:vAlign w:val="center"/>
          </w:tcPr>
          <w:p w14:paraId="32FF4D83">
            <w:pPr>
              <w:tabs>
                <w:tab w:val="left" w:pos="926"/>
                <w:tab w:val="left" w:pos="4335"/>
                <w:tab w:val="left" w:pos="4515"/>
                <w:tab w:val="left" w:pos="7227"/>
              </w:tabs>
              <w:spacing w:line="360" w:lineRule="auto"/>
              <w:jc w:val="center"/>
              <w:rPr>
                <w:rFonts w:hint="eastAsia" w:eastAsiaTheme="minorEastAsia"/>
                <w:sz w:val="24"/>
                <w:szCs w:val="24"/>
                <w:lang w:val="en-US" w:eastAsia="zh-CN"/>
              </w:rPr>
            </w:pPr>
            <w:r>
              <w:rPr>
                <w:rFonts w:hint="eastAsia"/>
                <w:sz w:val="24"/>
                <w:u w:val="single"/>
              </w:rPr>
              <w:t xml:space="preserve">        </w:t>
            </w:r>
            <w:r>
              <w:rPr>
                <w:rFonts w:hint="eastAsia" w:asciiTheme="minorEastAsia" w:hAnsiTheme="minorEastAsia" w:cstheme="minorEastAsia"/>
                <w:color w:val="000000" w:themeColor="text1"/>
                <w:sz w:val="24"/>
                <w:szCs w:val="24"/>
                <w:lang w:eastAsia="zh-CN"/>
                <w14:textFill>
                  <w14:solidFill>
                    <w14:schemeClr w14:val="tx1"/>
                  </w14:solidFill>
                </w14:textFill>
              </w:rPr>
              <w:t>日历天</w:t>
            </w:r>
          </w:p>
        </w:tc>
      </w:tr>
      <w:tr w14:paraId="42B36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710" w:type="dxa"/>
            <w:vAlign w:val="center"/>
          </w:tcPr>
          <w:p w14:paraId="270027FE">
            <w:pPr>
              <w:tabs>
                <w:tab w:val="left" w:pos="926"/>
                <w:tab w:val="left" w:pos="4335"/>
                <w:tab w:val="left" w:pos="4515"/>
                <w:tab w:val="left" w:pos="7227"/>
              </w:tabs>
              <w:ind w:left="-78"/>
              <w:jc w:val="center"/>
              <w:rPr>
                <w:rFonts w:hint="eastAsia" w:eastAsiaTheme="minorEastAsia"/>
                <w:sz w:val="24"/>
                <w:szCs w:val="24"/>
                <w:highlight w:val="red"/>
                <w:lang w:eastAsia="zh-CN"/>
              </w:rPr>
            </w:pPr>
            <w:r>
              <w:rPr>
                <w:rFonts w:hint="eastAsia"/>
                <w:sz w:val="24"/>
                <w:szCs w:val="24"/>
                <w:highlight w:val="cyan"/>
                <w:lang w:eastAsia="zh-CN"/>
              </w:rPr>
              <w:t>质量标准</w:t>
            </w:r>
          </w:p>
        </w:tc>
        <w:tc>
          <w:tcPr>
            <w:tcW w:w="6780" w:type="dxa"/>
            <w:vAlign w:val="center"/>
          </w:tcPr>
          <w:p w14:paraId="5EE73B1F">
            <w:pPr>
              <w:tabs>
                <w:tab w:val="left" w:pos="926"/>
                <w:tab w:val="left" w:pos="4335"/>
                <w:tab w:val="left" w:pos="4515"/>
                <w:tab w:val="left" w:pos="7227"/>
              </w:tabs>
              <w:spacing w:line="360" w:lineRule="auto"/>
              <w:jc w:val="center"/>
              <w:rPr>
                <w:rFonts w:hint="eastAsia" w:eastAsiaTheme="minorEastAsia"/>
                <w:sz w:val="24"/>
                <w:highlight w:val="red"/>
                <w:u w:val="single"/>
                <w:lang w:eastAsia="zh-CN"/>
              </w:rPr>
            </w:pPr>
            <w:r>
              <w:rPr>
                <w:rFonts w:hint="eastAsia"/>
                <w:sz w:val="24"/>
                <w:szCs w:val="24"/>
                <w:highlight w:val="none"/>
                <w:lang w:eastAsia="zh-CN"/>
              </w:rPr>
              <w:t>符合国家合格标准</w:t>
            </w:r>
          </w:p>
        </w:tc>
      </w:tr>
      <w:tr w14:paraId="1769D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710" w:type="dxa"/>
            <w:vAlign w:val="center"/>
          </w:tcPr>
          <w:p w14:paraId="37729931">
            <w:pPr>
              <w:tabs>
                <w:tab w:val="left" w:pos="926"/>
                <w:tab w:val="left" w:pos="4335"/>
                <w:tab w:val="left" w:pos="4515"/>
                <w:tab w:val="left" w:pos="7227"/>
              </w:tabs>
              <w:ind w:left="-78" w:leftChars="0"/>
              <w:jc w:val="center"/>
              <w:rPr>
                <w:rFonts w:hint="eastAsia" w:asciiTheme="minorHAnsi" w:hAnsiTheme="minorHAnsi" w:eastAsiaTheme="minorEastAsia" w:cstheme="minorBidi"/>
                <w:kern w:val="2"/>
                <w:sz w:val="24"/>
                <w:szCs w:val="24"/>
                <w:lang w:val="en-US" w:eastAsia="zh-CN" w:bidi="ar-SA"/>
              </w:rPr>
            </w:pPr>
            <w:r>
              <w:rPr>
                <w:rFonts w:hint="eastAsia"/>
                <w:sz w:val="24"/>
                <w:szCs w:val="24"/>
              </w:rPr>
              <w:t>质保期</w:t>
            </w:r>
          </w:p>
        </w:tc>
        <w:tc>
          <w:tcPr>
            <w:tcW w:w="6780" w:type="dxa"/>
            <w:vAlign w:val="center"/>
          </w:tcPr>
          <w:p w14:paraId="00CA6D33">
            <w:pPr>
              <w:tabs>
                <w:tab w:val="left" w:pos="926"/>
                <w:tab w:val="left" w:pos="4335"/>
                <w:tab w:val="left" w:pos="4515"/>
                <w:tab w:val="left" w:pos="7227"/>
              </w:tabs>
              <w:spacing w:line="360" w:lineRule="auto"/>
              <w:jc w:val="center"/>
              <w:rPr>
                <w:rFonts w:hint="eastAsia" w:asciiTheme="minorHAnsi" w:hAnsiTheme="minorHAnsi" w:eastAsiaTheme="minorEastAsia" w:cstheme="minorBidi"/>
                <w:kern w:val="2"/>
                <w:sz w:val="24"/>
                <w:szCs w:val="24"/>
                <w:lang w:val="en-US" w:eastAsia="zh-CN" w:bidi="ar-SA"/>
              </w:rPr>
            </w:pPr>
            <w:r>
              <w:rPr>
                <w:rFonts w:hint="eastAsia"/>
                <w:sz w:val="24"/>
                <w:u w:val="single"/>
              </w:rPr>
              <w:t xml:space="preserve">        </w:t>
            </w:r>
            <w:r>
              <w:rPr>
                <w:rFonts w:hint="eastAsia" w:asciiTheme="minorEastAsia" w:hAnsiTheme="minorEastAsia" w:cstheme="minorEastAsia"/>
                <w:color w:val="000000" w:themeColor="text1"/>
                <w:sz w:val="24"/>
                <w:szCs w:val="24"/>
                <w14:textFill>
                  <w14:solidFill>
                    <w14:schemeClr w14:val="tx1"/>
                  </w14:solidFill>
                </w14:textFill>
              </w:rPr>
              <w:t>年</w:t>
            </w:r>
          </w:p>
        </w:tc>
      </w:tr>
      <w:tr w14:paraId="593CF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1710" w:type="dxa"/>
            <w:vAlign w:val="center"/>
          </w:tcPr>
          <w:p w14:paraId="3F922C70">
            <w:pPr>
              <w:tabs>
                <w:tab w:val="left" w:pos="926"/>
                <w:tab w:val="left" w:pos="4335"/>
                <w:tab w:val="left" w:pos="4515"/>
                <w:tab w:val="left" w:pos="7227"/>
              </w:tabs>
              <w:ind w:left="-78"/>
              <w:jc w:val="center"/>
              <w:rPr>
                <w:sz w:val="24"/>
                <w:szCs w:val="24"/>
              </w:rPr>
            </w:pPr>
            <w:r>
              <w:rPr>
                <w:rFonts w:hint="eastAsia"/>
                <w:sz w:val="24"/>
                <w:szCs w:val="24"/>
              </w:rPr>
              <w:t>其他声明</w:t>
            </w:r>
          </w:p>
        </w:tc>
        <w:tc>
          <w:tcPr>
            <w:tcW w:w="6780" w:type="dxa"/>
          </w:tcPr>
          <w:p w14:paraId="544D052E">
            <w:pPr>
              <w:tabs>
                <w:tab w:val="left" w:pos="926"/>
                <w:tab w:val="left" w:pos="4335"/>
                <w:tab w:val="left" w:pos="4515"/>
                <w:tab w:val="left" w:pos="7227"/>
              </w:tabs>
              <w:spacing w:line="360" w:lineRule="auto"/>
              <w:jc w:val="left"/>
            </w:pPr>
          </w:p>
          <w:p w14:paraId="54B7AC38">
            <w:pPr>
              <w:pStyle w:val="29"/>
            </w:pPr>
          </w:p>
        </w:tc>
      </w:tr>
    </w:tbl>
    <w:p w14:paraId="0E022613">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jc w:val="left"/>
        <w:textAlignment w:val="auto"/>
        <w:rPr>
          <w:rFonts w:hint="eastAsia" w:cs="宋体"/>
          <w:b w:val="0"/>
          <w:bCs/>
          <w:color w:val="auto"/>
          <w:sz w:val="21"/>
          <w:szCs w:val="21"/>
        </w:rPr>
      </w:pPr>
    </w:p>
    <w:p w14:paraId="6515145F">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jc w:val="left"/>
        <w:textAlignment w:val="auto"/>
        <w:rPr>
          <w:rFonts w:hint="eastAsia" w:cs="宋体"/>
          <w:b w:val="0"/>
          <w:bCs/>
          <w:color w:val="auto"/>
          <w:sz w:val="21"/>
          <w:szCs w:val="21"/>
        </w:rPr>
      </w:pPr>
    </w:p>
    <w:p w14:paraId="3EAC87F4">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jc w:val="left"/>
        <w:textAlignment w:val="auto"/>
        <w:rPr>
          <w:rFonts w:hint="eastAsia" w:eastAsia="宋体" w:cs="宋体"/>
          <w:b w:val="0"/>
          <w:bCs/>
          <w:color w:val="auto"/>
          <w:sz w:val="21"/>
          <w:szCs w:val="21"/>
          <w:lang w:eastAsia="zh-CN"/>
        </w:rPr>
      </w:pPr>
      <w:r>
        <w:rPr>
          <w:rFonts w:hint="eastAsia" w:cs="宋体"/>
          <w:b w:val="0"/>
          <w:bCs/>
          <w:color w:val="auto"/>
          <w:sz w:val="21"/>
          <w:szCs w:val="21"/>
        </w:rPr>
        <w:t>注：1、</w:t>
      </w:r>
      <w:r>
        <w:rPr>
          <w:rFonts w:hint="eastAsia" w:cs="宋体"/>
          <w:b w:val="0"/>
          <w:bCs/>
          <w:color w:val="auto"/>
          <w:sz w:val="21"/>
          <w:szCs w:val="21"/>
          <w:lang w:eastAsia="zh-CN"/>
        </w:rPr>
        <w:t>总报价超过项目预算金额按无效响应处理。</w:t>
      </w:r>
    </w:p>
    <w:p w14:paraId="7A0EC1E8">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ind w:firstLine="420" w:firstLineChars="200"/>
        <w:jc w:val="left"/>
        <w:textAlignment w:val="auto"/>
        <w:rPr>
          <w:rFonts w:hint="eastAsia" w:cs="宋体"/>
          <w:b w:val="0"/>
          <w:bCs/>
          <w:color w:val="auto"/>
          <w:sz w:val="21"/>
          <w:szCs w:val="21"/>
        </w:rPr>
      </w:pPr>
      <w:r>
        <w:rPr>
          <w:rFonts w:hint="eastAsia" w:cs="宋体"/>
          <w:b w:val="0"/>
          <w:bCs/>
          <w:color w:val="auto"/>
          <w:sz w:val="21"/>
          <w:szCs w:val="21"/>
        </w:rPr>
        <w:t>2、总报价为报价人所报出的本项目全部价格之和，报价币种为人民币，总报价中已</w:t>
      </w:r>
      <w:r>
        <w:rPr>
          <w:rFonts w:hint="eastAsia" w:cs="宋体"/>
          <w:b w:val="0"/>
          <w:bCs/>
          <w:color w:val="auto"/>
          <w:sz w:val="21"/>
          <w:szCs w:val="21"/>
          <w:lang w:eastAsia="zh-CN"/>
        </w:rPr>
        <w:t>包含税收</w:t>
      </w:r>
      <w:r>
        <w:rPr>
          <w:rFonts w:hint="eastAsia" w:cs="宋体"/>
          <w:b w:val="0"/>
          <w:bCs/>
          <w:color w:val="auto"/>
          <w:sz w:val="21"/>
          <w:szCs w:val="21"/>
        </w:rPr>
        <w:t>，设备及安装工程为交钥匙价格，我院不负责运输、装卸、安装调试及其他设备正式验收交付前的伴随发生费用。</w:t>
      </w:r>
    </w:p>
    <w:p w14:paraId="3EBEE745">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ind w:firstLine="420" w:firstLineChars="200"/>
        <w:jc w:val="left"/>
        <w:textAlignment w:val="auto"/>
        <w:rPr>
          <w:rFonts w:hint="eastAsia" w:cs="宋体"/>
          <w:b w:val="0"/>
          <w:bCs/>
          <w:color w:val="auto"/>
          <w:sz w:val="21"/>
          <w:szCs w:val="21"/>
        </w:rPr>
      </w:pPr>
      <w:r>
        <w:rPr>
          <w:rFonts w:hint="eastAsia" w:cs="宋体"/>
          <w:b w:val="0"/>
          <w:bCs/>
          <w:color w:val="auto"/>
          <w:sz w:val="21"/>
          <w:szCs w:val="21"/>
          <w:lang w:val="en-US" w:eastAsia="zh-CN"/>
        </w:rPr>
        <w:t>3</w:t>
      </w:r>
      <w:r>
        <w:rPr>
          <w:rFonts w:hint="eastAsia" w:cs="宋体"/>
          <w:b w:val="0"/>
          <w:bCs/>
          <w:color w:val="auto"/>
          <w:sz w:val="21"/>
          <w:szCs w:val="21"/>
        </w:rPr>
        <w:t>、报价人所报货物中如涉及专利，专利费报价人须单列，并承诺所报价项目如成功所涉及专利不会给采购人带来任何经济纠纷。</w:t>
      </w:r>
    </w:p>
    <w:p w14:paraId="18D1509A">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ind w:firstLine="420" w:firstLineChars="200"/>
        <w:jc w:val="left"/>
        <w:textAlignment w:val="auto"/>
        <w:rPr>
          <w:rFonts w:cs="宋体"/>
          <w:b/>
          <w:color w:val="auto"/>
          <w:sz w:val="32"/>
          <w:szCs w:val="32"/>
        </w:rPr>
      </w:pPr>
      <w:r>
        <w:rPr>
          <w:rFonts w:hint="eastAsia" w:cs="宋体"/>
          <w:b w:val="0"/>
          <w:bCs/>
          <w:color w:val="auto"/>
          <w:sz w:val="21"/>
          <w:szCs w:val="21"/>
          <w:lang w:val="en-US" w:eastAsia="zh-CN"/>
        </w:rPr>
        <w:t>4</w:t>
      </w:r>
      <w:r>
        <w:rPr>
          <w:rFonts w:hint="eastAsia" w:cs="宋体"/>
          <w:b w:val="0"/>
          <w:bCs/>
          <w:color w:val="auto"/>
          <w:sz w:val="21"/>
          <w:szCs w:val="21"/>
        </w:rPr>
        <w:t>、上述表中如涉及英文，均应配备相应的中文翻译。</w:t>
      </w:r>
    </w:p>
    <w:p w14:paraId="41CD47B9">
      <w:pPr>
        <w:spacing w:line="480" w:lineRule="auto"/>
        <w:jc w:val="left"/>
        <w:rPr>
          <w:rFonts w:hint="eastAsia" w:asciiTheme="minorHAnsi" w:hAnsiTheme="minorHAnsi" w:eastAsiaTheme="minorEastAsia" w:cstheme="minorBidi"/>
          <w:sz w:val="24"/>
          <w:szCs w:val="24"/>
        </w:rPr>
      </w:pPr>
    </w:p>
    <w:p w14:paraId="66820630">
      <w:pPr>
        <w:pStyle w:val="3"/>
        <w:numPr>
          <w:ilvl w:val="1"/>
          <w:numId w:val="0"/>
        </w:numPr>
        <w:ind w:left="960" w:leftChars="0"/>
        <w:jc w:val="both"/>
        <w:rPr>
          <w:rFonts w:hint="eastAsia" w:asciiTheme="minorHAnsi" w:hAnsiTheme="minorHAnsi" w:eastAsiaTheme="minorEastAsia" w:cstheme="minorBidi"/>
          <w:sz w:val="24"/>
          <w:szCs w:val="24"/>
        </w:rPr>
      </w:pPr>
    </w:p>
    <w:p w14:paraId="490EFFF4">
      <w:pPr>
        <w:rPr>
          <w:rFonts w:hint="eastAsia"/>
        </w:rPr>
      </w:pPr>
    </w:p>
    <w:p w14:paraId="6BDABE81">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28982D18">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1B9AADC5">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1206C0F8">
      <w:pPr>
        <w:rPr>
          <w:rFonts w:hint="default" w:ascii="宋体" w:hAnsi="宋体" w:eastAsia="宋体" w:cs="宋体"/>
          <w:kern w:val="0"/>
          <w:szCs w:val="21"/>
          <w:lang w:val="en-US" w:eastAsia="zh-CN"/>
        </w:rPr>
      </w:pPr>
      <w:r>
        <w:rPr>
          <w:rFonts w:hint="default" w:ascii="宋体" w:hAnsi="宋体" w:eastAsia="宋体" w:cs="宋体"/>
          <w:kern w:val="0"/>
          <w:szCs w:val="21"/>
          <w:lang w:val="en-US" w:eastAsia="zh-CN"/>
        </w:rPr>
        <w:br w:type="page"/>
      </w:r>
    </w:p>
    <w:p w14:paraId="3E52F7E5">
      <w:pPr>
        <w:pStyle w:val="8"/>
        <w:ind w:firstLine="0"/>
        <w:jc w:val="center"/>
        <w:outlineLvl w:val="2"/>
        <w:rPr>
          <w:rFonts w:hint="eastAsia" w:ascii="宋体" w:hAnsi="宋体"/>
          <w:b/>
          <w:bCs/>
          <w:sz w:val="28"/>
          <w:szCs w:val="28"/>
          <w:lang w:val="en-US" w:eastAsia="zh-CN"/>
        </w:rPr>
      </w:pPr>
      <w:r>
        <w:rPr>
          <w:rFonts w:hint="eastAsia" w:ascii="宋体" w:hAnsi="宋体"/>
          <w:b/>
          <w:bCs/>
          <w:sz w:val="28"/>
          <w:szCs w:val="28"/>
          <w:lang w:val="en-US" w:eastAsia="zh-CN"/>
        </w:rPr>
        <w:t>二、报价明细表</w:t>
      </w:r>
    </w:p>
    <w:p w14:paraId="24A214B0">
      <w:pPr>
        <w:spacing w:line="420" w:lineRule="auto"/>
        <w:jc w:val="center"/>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2.1 分项报价表</w:t>
      </w:r>
    </w:p>
    <w:p w14:paraId="060DE7D2">
      <w:pPr>
        <w:spacing w:line="360" w:lineRule="auto"/>
        <w:jc w:val="right"/>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金额单位：元</w:t>
      </w:r>
    </w:p>
    <w:tbl>
      <w:tblPr>
        <w:tblStyle w:val="32"/>
        <w:tblW w:w="957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20"/>
        <w:gridCol w:w="1187"/>
        <w:gridCol w:w="762"/>
        <w:gridCol w:w="825"/>
        <w:gridCol w:w="1013"/>
        <w:gridCol w:w="2062"/>
        <w:gridCol w:w="1279"/>
        <w:gridCol w:w="779"/>
        <w:gridCol w:w="948"/>
      </w:tblGrid>
      <w:tr w14:paraId="71631B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58" w:hRule="atLeast"/>
          <w:jc w:val="center"/>
        </w:trPr>
        <w:tc>
          <w:tcPr>
            <w:tcW w:w="720" w:type="dxa"/>
            <w:vAlign w:val="center"/>
          </w:tcPr>
          <w:p w14:paraId="5C715FC5">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序号</w:t>
            </w:r>
          </w:p>
        </w:tc>
        <w:tc>
          <w:tcPr>
            <w:tcW w:w="1187" w:type="dxa"/>
            <w:vAlign w:val="center"/>
          </w:tcPr>
          <w:p w14:paraId="49430CA4">
            <w:pPr>
              <w:spacing w:line="360" w:lineRule="auto"/>
              <w:jc w:val="center"/>
              <w:rPr>
                <w:rFonts w:hint="eastAsia" w:asciiTheme="minorEastAsia" w:hAnsiTheme="minorEastAsia" w:eastAsiaTheme="minorEastAsia"/>
                <w:color w:val="auto"/>
                <w:sz w:val="24"/>
                <w:szCs w:val="24"/>
                <w:highlight w:val="none"/>
                <w:lang w:eastAsia="zh-CN"/>
              </w:rPr>
            </w:pPr>
            <w:r>
              <w:rPr>
                <w:rFonts w:hint="eastAsia" w:asciiTheme="minorEastAsia" w:hAnsiTheme="minorEastAsia"/>
                <w:color w:val="auto"/>
                <w:sz w:val="24"/>
                <w:szCs w:val="24"/>
                <w:highlight w:val="none"/>
                <w:lang w:val="en-US" w:eastAsia="zh-CN"/>
              </w:rPr>
              <w:t>货物名称</w:t>
            </w:r>
          </w:p>
        </w:tc>
        <w:tc>
          <w:tcPr>
            <w:tcW w:w="762" w:type="dxa"/>
            <w:vAlign w:val="center"/>
          </w:tcPr>
          <w:p w14:paraId="2D0295CA">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产品</w:t>
            </w:r>
            <w:r>
              <w:rPr>
                <w:rFonts w:hint="eastAsia" w:asciiTheme="minorEastAsia" w:hAnsiTheme="minorEastAsia"/>
                <w:color w:val="auto"/>
                <w:sz w:val="24"/>
                <w:szCs w:val="24"/>
                <w:highlight w:val="none"/>
              </w:rPr>
              <w:t>品牌</w:t>
            </w:r>
          </w:p>
        </w:tc>
        <w:tc>
          <w:tcPr>
            <w:tcW w:w="825" w:type="dxa"/>
            <w:vAlign w:val="center"/>
          </w:tcPr>
          <w:p w14:paraId="6EE966DA">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产品</w:t>
            </w:r>
            <w:r>
              <w:rPr>
                <w:rFonts w:hint="eastAsia" w:asciiTheme="minorEastAsia" w:hAnsiTheme="minorEastAsia"/>
                <w:color w:val="auto"/>
                <w:sz w:val="24"/>
                <w:szCs w:val="24"/>
                <w:highlight w:val="none"/>
              </w:rPr>
              <w:t>型号</w:t>
            </w:r>
          </w:p>
        </w:tc>
        <w:tc>
          <w:tcPr>
            <w:tcW w:w="1013" w:type="dxa"/>
            <w:vAlign w:val="center"/>
          </w:tcPr>
          <w:p w14:paraId="35E19BED">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产地</w:t>
            </w:r>
          </w:p>
        </w:tc>
        <w:tc>
          <w:tcPr>
            <w:tcW w:w="2062" w:type="dxa"/>
            <w:vAlign w:val="center"/>
          </w:tcPr>
          <w:p w14:paraId="555A1189">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制造商</w:t>
            </w:r>
          </w:p>
          <w:p w14:paraId="2CBFDC77">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名称</w:t>
            </w:r>
          </w:p>
        </w:tc>
        <w:tc>
          <w:tcPr>
            <w:tcW w:w="1279" w:type="dxa"/>
            <w:vAlign w:val="center"/>
          </w:tcPr>
          <w:p w14:paraId="5FC9FB2C">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数量</w:t>
            </w:r>
          </w:p>
        </w:tc>
        <w:tc>
          <w:tcPr>
            <w:tcW w:w="779" w:type="dxa"/>
            <w:vAlign w:val="center"/>
          </w:tcPr>
          <w:p w14:paraId="07F07AEB">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单价</w:t>
            </w:r>
          </w:p>
        </w:tc>
        <w:tc>
          <w:tcPr>
            <w:tcW w:w="948" w:type="dxa"/>
            <w:vAlign w:val="center"/>
          </w:tcPr>
          <w:p w14:paraId="033A838C">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总价</w:t>
            </w:r>
          </w:p>
        </w:tc>
      </w:tr>
      <w:tr w14:paraId="475F36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25" w:hRule="atLeast"/>
          <w:jc w:val="center"/>
        </w:trPr>
        <w:tc>
          <w:tcPr>
            <w:tcW w:w="720" w:type="dxa"/>
            <w:vAlign w:val="center"/>
          </w:tcPr>
          <w:p w14:paraId="3CC9A2B2">
            <w:pPr>
              <w:spacing w:line="360" w:lineRule="auto"/>
              <w:jc w:val="center"/>
              <w:rPr>
                <w:rFonts w:asciiTheme="minorEastAsia" w:hAnsiTheme="minorEastAsia"/>
                <w:color w:val="auto"/>
                <w:sz w:val="24"/>
                <w:szCs w:val="24"/>
                <w:highlight w:val="none"/>
              </w:rPr>
            </w:pPr>
          </w:p>
        </w:tc>
        <w:tc>
          <w:tcPr>
            <w:tcW w:w="1187" w:type="dxa"/>
            <w:vAlign w:val="center"/>
          </w:tcPr>
          <w:p w14:paraId="4A6F7D92">
            <w:pPr>
              <w:spacing w:line="360" w:lineRule="auto"/>
              <w:jc w:val="center"/>
              <w:rPr>
                <w:rFonts w:asciiTheme="minorEastAsia" w:hAnsiTheme="minorEastAsia"/>
                <w:color w:val="auto"/>
                <w:sz w:val="24"/>
                <w:szCs w:val="24"/>
                <w:highlight w:val="none"/>
              </w:rPr>
            </w:pPr>
          </w:p>
        </w:tc>
        <w:tc>
          <w:tcPr>
            <w:tcW w:w="762" w:type="dxa"/>
            <w:vAlign w:val="center"/>
          </w:tcPr>
          <w:p w14:paraId="2C991F27">
            <w:pPr>
              <w:spacing w:line="360" w:lineRule="auto"/>
              <w:jc w:val="center"/>
              <w:rPr>
                <w:rFonts w:asciiTheme="minorEastAsia" w:hAnsiTheme="minorEastAsia"/>
                <w:color w:val="auto"/>
                <w:sz w:val="24"/>
                <w:szCs w:val="24"/>
                <w:highlight w:val="none"/>
              </w:rPr>
            </w:pPr>
          </w:p>
        </w:tc>
        <w:tc>
          <w:tcPr>
            <w:tcW w:w="825" w:type="dxa"/>
            <w:vAlign w:val="center"/>
          </w:tcPr>
          <w:p w14:paraId="28D010E9">
            <w:pPr>
              <w:spacing w:line="360" w:lineRule="auto"/>
              <w:jc w:val="center"/>
              <w:rPr>
                <w:rFonts w:asciiTheme="minorEastAsia" w:hAnsiTheme="minorEastAsia"/>
                <w:color w:val="auto"/>
                <w:sz w:val="24"/>
                <w:szCs w:val="24"/>
                <w:highlight w:val="none"/>
              </w:rPr>
            </w:pPr>
          </w:p>
        </w:tc>
        <w:tc>
          <w:tcPr>
            <w:tcW w:w="1013" w:type="dxa"/>
            <w:vAlign w:val="center"/>
          </w:tcPr>
          <w:p w14:paraId="073269C5">
            <w:pPr>
              <w:spacing w:line="360" w:lineRule="auto"/>
              <w:jc w:val="center"/>
              <w:rPr>
                <w:rFonts w:asciiTheme="minorEastAsia" w:hAnsiTheme="minorEastAsia"/>
                <w:color w:val="auto"/>
                <w:sz w:val="24"/>
                <w:szCs w:val="24"/>
                <w:highlight w:val="none"/>
              </w:rPr>
            </w:pPr>
          </w:p>
        </w:tc>
        <w:tc>
          <w:tcPr>
            <w:tcW w:w="2062" w:type="dxa"/>
            <w:vAlign w:val="center"/>
          </w:tcPr>
          <w:p w14:paraId="67E37ACB">
            <w:pPr>
              <w:spacing w:line="360" w:lineRule="auto"/>
              <w:jc w:val="center"/>
              <w:rPr>
                <w:rFonts w:asciiTheme="minorEastAsia" w:hAnsiTheme="minorEastAsia"/>
                <w:color w:val="auto"/>
                <w:sz w:val="24"/>
                <w:szCs w:val="24"/>
                <w:highlight w:val="none"/>
              </w:rPr>
            </w:pPr>
          </w:p>
        </w:tc>
        <w:tc>
          <w:tcPr>
            <w:tcW w:w="1279" w:type="dxa"/>
            <w:vAlign w:val="center"/>
          </w:tcPr>
          <w:p w14:paraId="362D430E">
            <w:pPr>
              <w:spacing w:line="360" w:lineRule="auto"/>
              <w:jc w:val="center"/>
              <w:rPr>
                <w:rFonts w:asciiTheme="minorEastAsia" w:hAnsiTheme="minorEastAsia"/>
                <w:color w:val="auto"/>
                <w:sz w:val="24"/>
                <w:szCs w:val="24"/>
                <w:highlight w:val="none"/>
              </w:rPr>
            </w:pPr>
          </w:p>
        </w:tc>
        <w:tc>
          <w:tcPr>
            <w:tcW w:w="779" w:type="dxa"/>
            <w:vAlign w:val="center"/>
          </w:tcPr>
          <w:p w14:paraId="436594AA">
            <w:pPr>
              <w:spacing w:line="360" w:lineRule="auto"/>
              <w:jc w:val="center"/>
              <w:rPr>
                <w:rFonts w:asciiTheme="minorEastAsia" w:hAnsiTheme="minorEastAsia"/>
                <w:color w:val="auto"/>
                <w:sz w:val="24"/>
                <w:szCs w:val="24"/>
                <w:highlight w:val="none"/>
              </w:rPr>
            </w:pPr>
          </w:p>
        </w:tc>
        <w:tc>
          <w:tcPr>
            <w:tcW w:w="948" w:type="dxa"/>
            <w:vAlign w:val="center"/>
          </w:tcPr>
          <w:p w14:paraId="2E60A39D">
            <w:pPr>
              <w:spacing w:line="360" w:lineRule="auto"/>
              <w:jc w:val="center"/>
              <w:rPr>
                <w:rFonts w:asciiTheme="minorEastAsia" w:hAnsiTheme="minorEastAsia"/>
                <w:color w:val="auto"/>
                <w:sz w:val="24"/>
                <w:szCs w:val="24"/>
                <w:highlight w:val="none"/>
              </w:rPr>
            </w:pPr>
          </w:p>
        </w:tc>
      </w:tr>
      <w:tr w14:paraId="3180B0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05" w:hRule="atLeast"/>
          <w:jc w:val="center"/>
        </w:trPr>
        <w:tc>
          <w:tcPr>
            <w:tcW w:w="720" w:type="dxa"/>
            <w:vAlign w:val="center"/>
          </w:tcPr>
          <w:p w14:paraId="4C694414">
            <w:pPr>
              <w:spacing w:line="360" w:lineRule="auto"/>
              <w:jc w:val="center"/>
              <w:rPr>
                <w:rFonts w:asciiTheme="minorEastAsia" w:hAnsiTheme="minorEastAsia"/>
                <w:color w:val="auto"/>
                <w:sz w:val="24"/>
                <w:szCs w:val="24"/>
                <w:highlight w:val="none"/>
              </w:rPr>
            </w:pPr>
          </w:p>
        </w:tc>
        <w:tc>
          <w:tcPr>
            <w:tcW w:w="1187" w:type="dxa"/>
            <w:vAlign w:val="center"/>
          </w:tcPr>
          <w:p w14:paraId="7B0DF1C5">
            <w:pPr>
              <w:spacing w:line="360" w:lineRule="auto"/>
              <w:jc w:val="center"/>
              <w:rPr>
                <w:rFonts w:asciiTheme="minorEastAsia" w:hAnsiTheme="minorEastAsia"/>
                <w:color w:val="auto"/>
                <w:sz w:val="24"/>
                <w:szCs w:val="24"/>
                <w:highlight w:val="none"/>
              </w:rPr>
            </w:pPr>
          </w:p>
        </w:tc>
        <w:tc>
          <w:tcPr>
            <w:tcW w:w="762" w:type="dxa"/>
            <w:vAlign w:val="center"/>
          </w:tcPr>
          <w:p w14:paraId="1385DEB9">
            <w:pPr>
              <w:spacing w:line="360" w:lineRule="auto"/>
              <w:jc w:val="center"/>
              <w:rPr>
                <w:rFonts w:asciiTheme="minorEastAsia" w:hAnsiTheme="minorEastAsia"/>
                <w:color w:val="auto"/>
                <w:sz w:val="24"/>
                <w:szCs w:val="24"/>
                <w:highlight w:val="none"/>
              </w:rPr>
            </w:pPr>
          </w:p>
        </w:tc>
        <w:tc>
          <w:tcPr>
            <w:tcW w:w="825" w:type="dxa"/>
            <w:vAlign w:val="center"/>
          </w:tcPr>
          <w:p w14:paraId="6E5E7198">
            <w:pPr>
              <w:spacing w:line="360" w:lineRule="auto"/>
              <w:jc w:val="center"/>
              <w:rPr>
                <w:rFonts w:asciiTheme="minorEastAsia" w:hAnsiTheme="minorEastAsia"/>
                <w:color w:val="auto"/>
                <w:sz w:val="24"/>
                <w:szCs w:val="24"/>
                <w:highlight w:val="none"/>
              </w:rPr>
            </w:pPr>
          </w:p>
        </w:tc>
        <w:tc>
          <w:tcPr>
            <w:tcW w:w="1013" w:type="dxa"/>
            <w:vAlign w:val="center"/>
          </w:tcPr>
          <w:p w14:paraId="3C39124C">
            <w:pPr>
              <w:spacing w:line="360" w:lineRule="auto"/>
              <w:jc w:val="center"/>
              <w:rPr>
                <w:rFonts w:asciiTheme="minorEastAsia" w:hAnsiTheme="minorEastAsia"/>
                <w:color w:val="auto"/>
                <w:sz w:val="24"/>
                <w:szCs w:val="24"/>
                <w:highlight w:val="none"/>
              </w:rPr>
            </w:pPr>
          </w:p>
        </w:tc>
        <w:tc>
          <w:tcPr>
            <w:tcW w:w="2062" w:type="dxa"/>
            <w:vAlign w:val="center"/>
          </w:tcPr>
          <w:p w14:paraId="1BD4EB6B">
            <w:pPr>
              <w:spacing w:line="360" w:lineRule="auto"/>
              <w:jc w:val="center"/>
              <w:rPr>
                <w:rFonts w:asciiTheme="minorEastAsia" w:hAnsiTheme="minorEastAsia"/>
                <w:color w:val="auto"/>
                <w:sz w:val="24"/>
                <w:szCs w:val="24"/>
                <w:highlight w:val="none"/>
              </w:rPr>
            </w:pPr>
          </w:p>
        </w:tc>
        <w:tc>
          <w:tcPr>
            <w:tcW w:w="1279" w:type="dxa"/>
            <w:vAlign w:val="center"/>
          </w:tcPr>
          <w:p w14:paraId="28A2A9D8">
            <w:pPr>
              <w:spacing w:line="360" w:lineRule="auto"/>
              <w:jc w:val="center"/>
              <w:rPr>
                <w:rFonts w:asciiTheme="minorEastAsia" w:hAnsiTheme="minorEastAsia"/>
                <w:color w:val="auto"/>
                <w:sz w:val="24"/>
                <w:szCs w:val="24"/>
                <w:highlight w:val="none"/>
              </w:rPr>
            </w:pPr>
          </w:p>
        </w:tc>
        <w:tc>
          <w:tcPr>
            <w:tcW w:w="779" w:type="dxa"/>
            <w:vAlign w:val="center"/>
          </w:tcPr>
          <w:p w14:paraId="1159F4A9">
            <w:pPr>
              <w:spacing w:line="360" w:lineRule="auto"/>
              <w:jc w:val="center"/>
              <w:rPr>
                <w:rFonts w:asciiTheme="minorEastAsia" w:hAnsiTheme="minorEastAsia"/>
                <w:color w:val="auto"/>
                <w:sz w:val="24"/>
                <w:szCs w:val="24"/>
                <w:highlight w:val="none"/>
              </w:rPr>
            </w:pPr>
          </w:p>
        </w:tc>
        <w:tc>
          <w:tcPr>
            <w:tcW w:w="948" w:type="dxa"/>
            <w:vAlign w:val="center"/>
          </w:tcPr>
          <w:p w14:paraId="46B37DED">
            <w:pPr>
              <w:spacing w:line="360" w:lineRule="auto"/>
              <w:jc w:val="center"/>
              <w:rPr>
                <w:rFonts w:asciiTheme="minorEastAsia" w:hAnsiTheme="minorEastAsia"/>
                <w:color w:val="auto"/>
                <w:sz w:val="24"/>
                <w:szCs w:val="24"/>
                <w:highlight w:val="none"/>
              </w:rPr>
            </w:pPr>
          </w:p>
        </w:tc>
      </w:tr>
      <w:tr w14:paraId="539981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12" w:hRule="atLeast"/>
          <w:jc w:val="center"/>
        </w:trPr>
        <w:tc>
          <w:tcPr>
            <w:tcW w:w="720" w:type="dxa"/>
            <w:vAlign w:val="center"/>
          </w:tcPr>
          <w:p w14:paraId="557A986A">
            <w:pPr>
              <w:spacing w:line="360" w:lineRule="auto"/>
              <w:jc w:val="center"/>
              <w:rPr>
                <w:rFonts w:asciiTheme="minorEastAsia" w:hAnsiTheme="minorEastAsia"/>
                <w:color w:val="auto"/>
                <w:sz w:val="24"/>
                <w:szCs w:val="24"/>
                <w:highlight w:val="none"/>
              </w:rPr>
            </w:pPr>
          </w:p>
        </w:tc>
        <w:tc>
          <w:tcPr>
            <w:tcW w:w="1187" w:type="dxa"/>
            <w:vAlign w:val="center"/>
          </w:tcPr>
          <w:p w14:paraId="0B885C43">
            <w:pPr>
              <w:spacing w:line="360" w:lineRule="auto"/>
              <w:jc w:val="center"/>
              <w:rPr>
                <w:rFonts w:asciiTheme="minorEastAsia" w:hAnsiTheme="minorEastAsia"/>
                <w:color w:val="auto"/>
                <w:sz w:val="24"/>
                <w:szCs w:val="24"/>
                <w:highlight w:val="none"/>
              </w:rPr>
            </w:pPr>
          </w:p>
        </w:tc>
        <w:tc>
          <w:tcPr>
            <w:tcW w:w="762" w:type="dxa"/>
            <w:vAlign w:val="center"/>
          </w:tcPr>
          <w:p w14:paraId="38D8841E">
            <w:pPr>
              <w:spacing w:line="360" w:lineRule="auto"/>
              <w:jc w:val="center"/>
              <w:rPr>
                <w:rFonts w:asciiTheme="minorEastAsia" w:hAnsiTheme="minorEastAsia"/>
                <w:color w:val="auto"/>
                <w:sz w:val="24"/>
                <w:szCs w:val="24"/>
                <w:highlight w:val="none"/>
              </w:rPr>
            </w:pPr>
          </w:p>
        </w:tc>
        <w:tc>
          <w:tcPr>
            <w:tcW w:w="825" w:type="dxa"/>
            <w:vAlign w:val="center"/>
          </w:tcPr>
          <w:p w14:paraId="12001471">
            <w:pPr>
              <w:spacing w:line="360" w:lineRule="auto"/>
              <w:jc w:val="center"/>
              <w:rPr>
                <w:rFonts w:asciiTheme="minorEastAsia" w:hAnsiTheme="minorEastAsia"/>
                <w:color w:val="auto"/>
                <w:sz w:val="24"/>
                <w:szCs w:val="24"/>
                <w:highlight w:val="none"/>
              </w:rPr>
            </w:pPr>
          </w:p>
        </w:tc>
        <w:tc>
          <w:tcPr>
            <w:tcW w:w="1013" w:type="dxa"/>
            <w:vAlign w:val="center"/>
          </w:tcPr>
          <w:p w14:paraId="73E55659">
            <w:pPr>
              <w:spacing w:line="360" w:lineRule="auto"/>
              <w:jc w:val="center"/>
              <w:rPr>
                <w:rFonts w:asciiTheme="minorEastAsia" w:hAnsiTheme="minorEastAsia"/>
                <w:color w:val="auto"/>
                <w:sz w:val="24"/>
                <w:szCs w:val="24"/>
                <w:highlight w:val="none"/>
              </w:rPr>
            </w:pPr>
          </w:p>
        </w:tc>
        <w:tc>
          <w:tcPr>
            <w:tcW w:w="2062" w:type="dxa"/>
            <w:vAlign w:val="center"/>
          </w:tcPr>
          <w:p w14:paraId="77FF3F48">
            <w:pPr>
              <w:spacing w:line="360" w:lineRule="auto"/>
              <w:jc w:val="center"/>
              <w:rPr>
                <w:rFonts w:asciiTheme="minorEastAsia" w:hAnsiTheme="minorEastAsia"/>
                <w:color w:val="auto"/>
                <w:sz w:val="24"/>
                <w:szCs w:val="24"/>
                <w:highlight w:val="none"/>
              </w:rPr>
            </w:pPr>
          </w:p>
        </w:tc>
        <w:tc>
          <w:tcPr>
            <w:tcW w:w="1279" w:type="dxa"/>
            <w:vAlign w:val="center"/>
          </w:tcPr>
          <w:p w14:paraId="176DAD2E">
            <w:pPr>
              <w:spacing w:line="360" w:lineRule="auto"/>
              <w:jc w:val="center"/>
              <w:rPr>
                <w:rFonts w:asciiTheme="minorEastAsia" w:hAnsiTheme="minorEastAsia"/>
                <w:color w:val="auto"/>
                <w:sz w:val="24"/>
                <w:szCs w:val="24"/>
                <w:highlight w:val="none"/>
              </w:rPr>
            </w:pPr>
          </w:p>
        </w:tc>
        <w:tc>
          <w:tcPr>
            <w:tcW w:w="779" w:type="dxa"/>
            <w:vAlign w:val="center"/>
          </w:tcPr>
          <w:p w14:paraId="5FA3E01A">
            <w:pPr>
              <w:spacing w:line="360" w:lineRule="auto"/>
              <w:jc w:val="center"/>
              <w:rPr>
                <w:rFonts w:asciiTheme="minorEastAsia" w:hAnsiTheme="minorEastAsia"/>
                <w:color w:val="auto"/>
                <w:sz w:val="24"/>
                <w:szCs w:val="24"/>
                <w:highlight w:val="none"/>
              </w:rPr>
            </w:pPr>
          </w:p>
        </w:tc>
        <w:tc>
          <w:tcPr>
            <w:tcW w:w="948" w:type="dxa"/>
            <w:vAlign w:val="center"/>
          </w:tcPr>
          <w:p w14:paraId="15BC09AC">
            <w:pPr>
              <w:spacing w:line="360" w:lineRule="auto"/>
              <w:jc w:val="center"/>
              <w:rPr>
                <w:rFonts w:asciiTheme="minorEastAsia" w:hAnsiTheme="minorEastAsia"/>
                <w:color w:val="auto"/>
                <w:sz w:val="24"/>
                <w:szCs w:val="24"/>
                <w:highlight w:val="none"/>
              </w:rPr>
            </w:pPr>
          </w:p>
        </w:tc>
      </w:tr>
      <w:tr w14:paraId="4CDE68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877" w:hRule="atLeast"/>
          <w:jc w:val="center"/>
        </w:trPr>
        <w:tc>
          <w:tcPr>
            <w:tcW w:w="8627" w:type="dxa"/>
            <w:gridSpan w:val="8"/>
            <w:vAlign w:val="center"/>
          </w:tcPr>
          <w:p w14:paraId="1FAD3CEB">
            <w:pPr>
              <w:spacing w:line="360" w:lineRule="auto"/>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 xml:space="preserve">总报价（大写）：                                                </w:t>
            </w:r>
          </w:p>
          <w:p w14:paraId="453B18CE">
            <w:pPr>
              <w:spacing w:line="360" w:lineRule="auto"/>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 xml:space="preserve">      （小写）：                                                </w:t>
            </w:r>
          </w:p>
        </w:tc>
        <w:tc>
          <w:tcPr>
            <w:tcW w:w="948" w:type="dxa"/>
            <w:vAlign w:val="center"/>
          </w:tcPr>
          <w:p w14:paraId="5DDDC80C">
            <w:pPr>
              <w:spacing w:line="360" w:lineRule="auto"/>
              <w:rPr>
                <w:rFonts w:hint="eastAsia" w:asciiTheme="minorEastAsia" w:hAnsiTheme="minorEastAsia"/>
                <w:color w:val="auto"/>
                <w:sz w:val="24"/>
                <w:szCs w:val="24"/>
                <w:highlight w:val="none"/>
              </w:rPr>
            </w:pPr>
          </w:p>
        </w:tc>
      </w:tr>
    </w:tbl>
    <w:p w14:paraId="16D639DE">
      <w:pPr>
        <w:spacing w:line="360" w:lineRule="auto"/>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注：分项报价表须与采购需求中配置清单一致</w:t>
      </w:r>
      <w:r>
        <w:rPr>
          <w:rFonts w:hint="eastAsia" w:ascii="宋体" w:hAnsi="宋体" w:cs="宋体"/>
          <w:color w:val="auto"/>
          <w:sz w:val="24"/>
          <w:lang w:eastAsia="zh-CN"/>
        </w:rPr>
        <w:t>（若有配置清单）</w:t>
      </w:r>
      <w:r>
        <w:rPr>
          <w:rFonts w:hint="eastAsia" w:asciiTheme="minorEastAsia" w:hAnsiTheme="minorEastAsia"/>
          <w:color w:val="auto"/>
          <w:sz w:val="24"/>
          <w:szCs w:val="24"/>
          <w:highlight w:val="none"/>
          <w:lang w:val="en-US" w:eastAsia="zh-CN"/>
        </w:rPr>
        <w:t>。</w:t>
      </w:r>
    </w:p>
    <w:p w14:paraId="4B6C6D48">
      <w:pPr>
        <w:pStyle w:val="29"/>
        <w:rPr>
          <w:rFonts w:hint="eastAsia"/>
        </w:rPr>
      </w:pPr>
    </w:p>
    <w:p w14:paraId="33944660">
      <w:pPr>
        <w:spacing w:line="420" w:lineRule="auto"/>
        <w:rPr>
          <w:rFonts w:hint="eastAsia" w:ascii="宋体" w:hAnsi="宋体" w:cs="宋体"/>
          <w:color w:val="auto"/>
          <w:sz w:val="24"/>
        </w:rPr>
      </w:pPr>
    </w:p>
    <w:p w14:paraId="7500CA16">
      <w:pPr>
        <w:spacing w:line="360" w:lineRule="auto"/>
        <w:rPr>
          <w:rFonts w:hint="eastAsia" w:asciiTheme="minorEastAsia" w:hAnsiTheme="minorEastAsia"/>
          <w:color w:val="auto"/>
          <w:sz w:val="24"/>
          <w:highlight w:val="none"/>
          <w:lang w:eastAsia="zh-CN"/>
        </w:rPr>
      </w:pPr>
    </w:p>
    <w:p w14:paraId="57976F41">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1D2D0968">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042BE97D">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6306EB26">
      <w:pPr>
        <w:spacing w:line="420" w:lineRule="auto"/>
        <w:jc w:val="center"/>
        <w:rPr>
          <w:rFonts w:ascii="宋体" w:hAnsi="宋体" w:cs="宋体"/>
          <w:color w:val="auto"/>
          <w:sz w:val="24"/>
        </w:rPr>
      </w:pPr>
      <w:r>
        <w:rPr>
          <w:rFonts w:ascii="宋体" w:hAnsi="宋体" w:cs="宋体"/>
          <w:color w:val="auto"/>
          <w:sz w:val="24"/>
        </w:rPr>
        <w:br w:type="page"/>
      </w:r>
    </w:p>
    <w:p w14:paraId="12667003">
      <w:pPr>
        <w:spacing w:line="420" w:lineRule="auto"/>
        <w:jc w:val="center"/>
        <w:rPr>
          <w:rFonts w:ascii="宋体" w:hAnsi="宋体" w:cs="宋体"/>
          <w:color w:val="auto"/>
          <w:sz w:val="24"/>
        </w:rPr>
      </w:pPr>
    </w:p>
    <w:p w14:paraId="06621459">
      <w:pPr>
        <w:spacing w:line="420" w:lineRule="auto"/>
        <w:jc w:val="center"/>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2.2 备件、专用工具和消耗品价格表</w:t>
      </w:r>
    </w:p>
    <w:p w14:paraId="365D17E2">
      <w:pPr>
        <w:numPr>
          <w:ilvl w:val="0"/>
          <w:numId w:val="0"/>
        </w:numPr>
      </w:pPr>
    </w:p>
    <w:tbl>
      <w:tblPr>
        <w:tblStyle w:val="32"/>
        <w:tblW w:w="8829" w:type="dxa"/>
        <w:tblInd w:w="93" w:type="dxa"/>
        <w:tblLayout w:type="fixed"/>
        <w:tblCellMar>
          <w:top w:w="0" w:type="dxa"/>
          <w:left w:w="108" w:type="dxa"/>
          <w:bottom w:w="0" w:type="dxa"/>
          <w:right w:w="108" w:type="dxa"/>
        </w:tblCellMar>
      </w:tblPr>
      <w:tblGrid>
        <w:gridCol w:w="1402"/>
        <w:gridCol w:w="1516"/>
        <w:gridCol w:w="851"/>
        <w:gridCol w:w="782"/>
        <w:gridCol w:w="1096"/>
        <w:gridCol w:w="1187"/>
        <w:gridCol w:w="1995"/>
      </w:tblGrid>
      <w:tr w14:paraId="42D7D2D7">
        <w:tblPrEx>
          <w:tblCellMar>
            <w:top w:w="0" w:type="dxa"/>
            <w:left w:w="108" w:type="dxa"/>
            <w:bottom w:w="0" w:type="dxa"/>
            <w:right w:w="108" w:type="dxa"/>
          </w:tblCellMar>
        </w:tblPrEx>
        <w:trPr>
          <w:trHeight w:val="619" w:hRule="atLeast"/>
        </w:trPr>
        <w:tc>
          <w:tcPr>
            <w:tcW w:w="1402" w:type="dxa"/>
            <w:tcBorders>
              <w:top w:val="single" w:color="auto" w:sz="4" w:space="0"/>
              <w:left w:val="single" w:color="auto" w:sz="4" w:space="0"/>
              <w:bottom w:val="single" w:color="auto" w:sz="4" w:space="0"/>
              <w:right w:val="single" w:color="auto" w:sz="4" w:space="0"/>
            </w:tcBorders>
            <w:noWrap w:val="0"/>
            <w:vAlign w:val="center"/>
          </w:tcPr>
          <w:p w14:paraId="2F345BE9">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名称</w:t>
            </w:r>
          </w:p>
        </w:tc>
        <w:tc>
          <w:tcPr>
            <w:tcW w:w="1516" w:type="dxa"/>
            <w:tcBorders>
              <w:top w:val="single" w:color="auto" w:sz="4" w:space="0"/>
              <w:left w:val="nil"/>
              <w:bottom w:val="single" w:color="auto" w:sz="4" w:space="0"/>
              <w:right w:val="single" w:color="auto" w:sz="4" w:space="0"/>
            </w:tcBorders>
            <w:noWrap w:val="0"/>
            <w:vAlign w:val="center"/>
          </w:tcPr>
          <w:p w14:paraId="058C6535">
            <w:pPr>
              <w:spacing w:line="360" w:lineRule="auto"/>
              <w:jc w:val="center"/>
              <w:rPr>
                <w:rFonts w:hint="eastAsia" w:asciiTheme="minorEastAsia" w:hAnsiTheme="minorEastAsia"/>
                <w:color w:val="auto"/>
                <w:sz w:val="24"/>
                <w:szCs w:val="24"/>
                <w:highlight w:val="none"/>
                <w:lang w:val="en-US" w:eastAsia="zh-CN"/>
              </w:rPr>
            </w:pPr>
            <w:r>
              <w:rPr>
                <w:rFonts w:hint="eastAsia" w:asciiTheme="minorEastAsia" w:hAnsiTheme="minorEastAsia"/>
                <w:color w:val="auto"/>
                <w:sz w:val="24"/>
                <w:szCs w:val="24"/>
                <w:highlight w:val="none"/>
              </w:rPr>
              <w:t>规格</w:t>
            </w:r>
            <w:r>
              <w:rPr>
                <w:rFonts w:hint="eastAsia" w:asciiTheme="minorEastAsia" w:hAnsiTheme="minorEastAsia"/>
                <w:color w:val="auto"/>
                <w:sz w:val="24"/>
                <w:szCs w:val="24"/>
                <w:highlight w:val="none"/>
                <w:lang w:val="en-US" w:eastAsia="zh-CN"/>
              </w:rPr>
              <w:t>型号</w:t>
            </w:r>
          </w:p>
        </w:tc>
        <w:tc>
          <w:tcPr>
            <w:tcW w:w="851" w:type="dxa"/>
            <w:tcBorders>
              <w:top w:val="single" w:color="auto" w:sz="4" w:space="0"/>
              <w:left w:val="nil"/>
              <w:bottom w:val="single" w:color="auto" w:sz="4" w:space="0"/>
              <w:right w:val="single" w:color="auto" w:sz="4" w:space="0"/>
            </w:tcBorders>
            <w:noWrap w:val="0"/>
            <w:vAlign w:val="center"/>
          </w:tcPr>
          <w:p w14:paraId="561F8600">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单位</w:t>
            </w:r>
          </w:p>
        </w:tc>
        <w:tc>
          <w:tcPr>
            <w:tcW w:w="782" w:type="dxa"/>
            <w:tcBorders>
              <w:top w:val="single" w:color="auto" w:sz="4" w:space="0"/>
              <w:left w:val="nil"/>
              <w:bottom w:val="single" w:color="auto" w:sz="4" w:space="0"/>
              <w:right w:val="single" w:color="auto" w:sz="4" w:space="0"/>
            </w:tcBorders>
            <w:noWrap w:val="0"/>
            <w:vAlign w:val="center"/>
          </w:tcPr>
          <w:p w14:paraId="2CCF3F8F">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数量</w:t>
            </w:r>
          </w:p>
        </w:tc>
        <w:tc>
          <w:tcPr>
            <w:tcW w:w="1096" w:type="dxa"/>
            <w:tcBorders>
              <w:top w:val="single" w:color="auto" w:sz="4" w:space="0"/>
              <w:left w:val="nil"/>
              <w:bottom w:val="single" w:color="auto" w:sz="4" w:space="0"/>
              <w:right w:val="single" w:color="auto" w:sz="4" w:space="0"/>
            </w:tcBorders>
            <w:noWrap w:val="0"/>
            <w:vAlign w:val="center"/>
          </w:tcPr>
          <w:p w14:paraId="3C222CC6">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单</w:t>
            </w:r>
            <w:r>
              <w:rPr>
                <w:rFonts w:hint="eastAsia" w:asciiTheme="minorEastAsia" w:hAnsiTheme="minorEastAsia"/>
                <w:color w:val="auto"/>
                <w:sz w:val="24"/>
                <w:szCs w:val="24"/>
                <w:highlight w:val="none"/>
                <w:lang w:val="en-US" w:eastAsia="zh-CN"/>
              </w:rPr>
              <w:t>价</w:t>
            </w:r>
            <w:r>
              <w:rPr>
                <w:rFonts w:hint="eastAsia" w:asciiTheme="minorEastAsia" w:hAnsiTheme="minorEastAsia"/>
                <w:color w:val="auto"/>
                <w:sz w:val="24"/>
                <w:szCs w:val="24"/>
                <w:highlight w:val="none"/>
              </w:rPr>
              <w:t xml:space="preserve">   （元）</w:t>
            </w:r>
          </w:p>
        </w:tc>
        <w:tc>
          <w:tcPr>
            <w:tcW w:w="1187" w:type="dxa"/>
            <w:tcBorders>
              <w:top w:val="single" w:color="auto" w:sz="4" w:space="0"/>
              <w:left w:val="nil"/>
              <w:bottom w:val="single" w:color="auto" w:sz="4" w:space="0"/>
              <w:right w:val="single" w:color="auto" w:sz="4" w:space="0"/>
            </w:tcBorders>
            <w:noWrap w:val="0"/>
            <w:vAlign w:val="center"/>
          </w:tcPr>
          <w:p w14:paraId="693E433C">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产地</w:t>
            </w:r>
          </w:p>
        </w:tc>
        <w:tc>
          <w:tcPr>
            <w:tcW w:w="1995" w:type="dxa"/>
            <w:tcBorders>
              <w:top w:val="single" w:color="auto" w:sz="4" w:space="0"/>
              <w:left w:val="nil"/>
              <w:bottom w:val="single" w:color="auto" w:sz="4" w:space="0"/>
              <w:right w:val="single" w:color="auto" w:sz="4" w:space="0"/>
            </w:tcBorders>
            <w:noWrap w:val="0"/>
            <w:vAlign w:val="center"/>
          </w:tcPr>
          <w:p w14:paraId="771B6BC9">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制造商</w:t>
            </w:r>
          </w:p>
          <w:p w14:paraId="2CCC5347">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名称</w:t>
            </w:r>
          </w:p>
        </w:tc>
      </w:tr>
      <w:tr w14:paraId="6DD305CC">
        <w:tblPrEx>
          <w:tblCellMar>
            <w:top w:w="0" w:type="dxa"/>
            <w:left w:w="108" w:type="dxa"/>
            <w:bottom w:w="0" w:type="dxa"/>
            <w:right w:w="108" w:type="dxa"/>
          </w:tblCellMar>
        </w:tblPrEx>
        <w:trPr>
          <w:trHeight w:val="579" w:hRule="atLeast"/>
        </w:trPr>
        <w:tc>
          <w:tcPr>
            <w:tcW w:w="1402" w:type="dxa"/>
            <w:tcBorders>
              <w:top w:val="nil"/>
              <w:left w:val="single" w:color="auto" w:sz="4" w:space="0"/>
              <w:bottom w:val="single" w:color="auto" w:sz="4" w:space="0"/>
              <w:right w:val="single" w:color="auto" w:sz="4" w:space="0"/>
            </w:tcBorders>
            <w:noWrap w:val="0"/>
            <w:vAlign w:val="center"/>
          </w:tcPr>
          <w:p w14:paraId="635938CB">
            <w:pPr>
              <w:widowControl/>
              <w:jc w:val="left"/>
              <w:rPr>
                <w:rFonts w:ascii="仿宋_GB2312" w:hAnsi="宋体" w:eastAsia="仿宋_GB2312" w:cs="宋体"/>
                <w:color w:val="000000"/>
                <w:kern w:val="0"/>
                <w:sz w:val="24"/>
                <w:szCs w:val="24"/>
              </w:rPr>
            </w:pPr>
          </w:p>
        </w:tc>
        <w:tc>
          <w:tcPr>
            <w:tcW w:w="1516" w:type="dxa"/>
            <w:tcBorders>
              <w:top w:val="nil"/>
              <w:left w:val="nil"/>
              <w:bottom w:val="single" w:color="auto" w:sz="4" w:space="0"/>
              <w:right w:val="single" w:color="auto" w:sz="4" w:space="0"/>
            </w:tcBorders>
            <w:noWrap w:val="0"/>
            <w:vAlign w:val="center"/>
          </w:tcPr>
          <w:p w14:paraId="2ED15E0E">
            <w:pPr>
              <w:widowControl/>
              <w:jc w:val="left"/>
              <w:rPr>
                <w:rFonts w:ascii="仿宋_GB2312" w:hAnsi="宋体" w:eastAsia="仿宋_GB2312" w:cs="宋体"/>
                <w:color w:val="000000"/>
                <w:kern w:val="0"/>
                <w:sz w:val="24"/>
                <w:szCs w:val="24"/>
              </w:rPr>
            </w:pPr>
          </w:p>
        </w:tc>
        <w:tc>
          <w:tcPr>
            <w:tcW w:w="851" w:type="dxa"/>
            <w:tcBorders>
              <w:top w:val="nil"/>
              <w:left w:val="nil"/>
              <w:bottom w:val="single" w:color="auto" w:sz="4" w:space="0"/>
              <w:right w:val="single" w:color="auto" w:sz="4" w:space="0"/>
            </w:tcBorders>
            <w:noWrap w:val="0"/>
            <w:vAlign w:val="center"/>
          </w:tcPr>
          <w:p w14:paraId="75D5295F">
            <w:pPr>
              <w:widowControl/>
              <w:jc w:val="left"/>
              <w:rPr>
                <w:rFonts w:ascii="仿宋_GB2312" w:hAnsi="宋体" w:eastAsia="仿宋_GB2312" w:cs="宋体"/>
                <w:color w:val="000000"/>
                <w:kern w:val="0"/>
                <w:sz w:val="24"/>
                <w:szCs w:val="24"/>
              </w:rPr>
            </w:pPr>
          </w:p>
        </w:tc>
        <w:tc>
          <w:tcPr>
            <w:tcW w:w="782" w:type="dxa"/>
            <w:tcBorders>
              <w:top w:val="nil"/>
              <w:left w:val="nil"/>
              <w:bottom w:val="single" w:color="auto" w:sz="4" w:space="0"/>
              <w:right w:val="single" w:color="auto" w:sz="4" w:space="0"/>
            </w:tcBorders>
            <w:noWrap w:val="0"/>
            <w:vAlign w:val="center"/>
          </w:tcPr>
          <w:p w14:paraId="322559CB">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096" w:type="dxa"/>
            <w:tcBorders>
              <w:top w:val="nil"/>
              <w:left w:val="nil"/>
              <w:bottom w:val="single" w:color="auto" w:sz="4" w:space="0"/>
              <w:right w:val="single" w:color="auto" w:sz="4" w:space="0"/>
            </w:tcBorders>
            <w:noWrap w:val="0"/>
            <w:vAlign w:val="center"/>
          </w:tcPr>
          <w:p w14:paraId="753AE722">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187" w:type="dxa"/>
            <w:tcBorders>
              <w:top w:val="nil"/>
              <w:left w:val="nil"/>
              <w:bottom w:val="single" w:color="auto" w:sz="4" w:space="0"/>
              <w:right w:val="single" w:color="auto" w:sz="4" w:space="0"/>
            </w:tcBorders>
            <w:noWrap w:val="0"/>
            <w:vAlign w:val="center"/>
          </w:tcPr>
          <w:p w14:paraId="0A5BD9F7">
            <w:pPr>
              <w:widowControl/>
              <w:jc w:val="left"/>
              <w:rPr>
                <w:rFonts w:ascii="宋体" w:hAnsi="宋体" w:cs="宋体"/>
                <w:color w:val="000000"/>
                <w:kern w:val="0"/>
                <w:sz w:val="22"/>
                <w:szCs w:val="22"/>
              </w:rPr>
            </w:pPr>
          </w:p>
        </w:tc>
        <w:tc>
          <w:tcPr>
            <w:tcW w:w="1995" w:type="dxa"/>
            <w:tcBorders>
              <w:top w:val="nil"/>
              <w:left w:val="nil"/>
              <w:bottom w:val="single" w:color="auto" w:sz="4" w:space="0"/>
              <w:right w:val="single" w:color="auto" w:sz="4" w:space="0"/>
            </w:tcBorders>
            <w:noWrap w:val="0"/>
            <w:vAlign w:val="center"/>
          </w:tcPr>
          <w:p w14:paraId="799E5684">
            <w:pPr>
              <w:widowControl/>
              <w:jc w:val="left"/>
              <w:rPr>
                <w:rFonts w:ascii="宋体" w:hAnsi="宋体" w:cs="宋体"/>
                <w:color w:val="000000"/>
                <w:kern w:val="0"/>
                <w:sz w:val="22"/>
                <w:szCs w:val="22"/>
              </w:rPr>
            </w:pPr>
          </w:p>
        </w:tc>
      </w:tr>
      <w:tr w14:paraId="2FF7A26B">
        <w:tblPrEx>
          <w:tblCellMar>
            <w:top w:w="0" w:type="dxa"/>
            <w:left w:w="108" w:type="dxa"/>
            <w:bottom w:w="0" w:type="dxa"/>
            <w:right w:w="108" w:type="dxa"/>
          </w:tblCellMar>
        </w:tblPrEx>
        <w:trPr>
          <w:trHeight w:val="579" w:hRule="atLeast"/>
        </w:trPr>
        <w:tc>
          <w:tcPr>
            <w:tcW w:w="1402" w:type="dxa"/>
            <w:tcBorders>
              <w:top w:val="nil"/>
              <w:left w:val="single" w:color="auto" w:sz="4" w:space="0"/>
              <w:bottom w:val="single" w:color="auto" w:sz="4" w:space="0"/>
              <w:right w:val="single" w:color="auto" w:sz="4" w:space="0"/>
            </w:tcBorders>
            <w:noWrap w:val="0"/>
            <w:vAlign w:val="center"/>
          </w:tcPr>
          <w:p w14:paraId="47361709">
            <w:pPr>
              <w:widowControl/>
              <w:jc w:val="left"/>
              <w:rPr>
                <w:rFonts w:hint="eastAsia" w:ascii="仿宋_GB2312" w:hAnsi="宋体" w:eastAsia="仿宋_GB2312" w:cs="宋体"/>
                <w:color w:val="000000"/>
                <w:kern w:val="0"/>
                <w:sz w:val="24"/>
                <w:szCs w:val="24"/>
              </w:rPr>
            </w:pPr>
          </w:p>
        </w:tc>
        <w:tc>
          <w:tcPr>
            <w:tcW w:w="1516" w:type="dxa"/>
            <w:tcBorders>
              <w:top w:val="nil"/>
              <w:left w:val="nil"/>
              <w:bottom w:val="single" w:color="auto" w:sz="4" w:space="0"/>
              <w:right w:val="single" w:color="auto" w:sz="4" w:space="0"/>
            </w:tcBorders>
            <w:noWrap w:val="0"/>
            <w:vAlign w:val="center"/>
          </w:tcPr>
          <w:p w14:paraId="00A01E70">
            <w:pPr>
              <w:widowControl/>
              <w:jc w:val="left"/>
              <w:rPr>
                <w:rFonts w:hint="eastAsia" w:ascii="仿宋_GB2312" w:hAnsi="宋体" w:eastAsia="仿宋_GB2312" w:cs="宋体"/>
                <w:color w:val="000000"/>
                <w:kern w:val="0"/>
                <w:sz w:val="24"/>
                <w:szCs w:val="24"/>
              </w:rPr>
            </w:pPr>
          </w:p>
        </w:tc>
        <w:tc>
          <w:tcPr>
            <w:tcW w:w="851" w:type="dxa"/>
            <w:tcBorders>
              <w:top w:val="nil"/>
              <w:left w:val="nil"/>
              <w:bottom w:val="single" w:color="auto" w:sz="4" w:space="0"/>
              <w:right w:val="single" w:color="auto" w:sz="4" w:space="0"/>
            </w:tcBorders>
            <w:noWrap w:val="0"/>
            <w:vAlign w:val="center"/>
          </w:tcPr>
          <w:p w14:paraId="25BD37A5">
            <w:pPr>
              <w:widowControl/>
              <w:jc w:val="left"/>
              <w:rPr>
                <w:rFonts w:hint="eastAsia" w:ascii="仿宋_GB2312" w:hAnsi="宋体" w:eastAsia="仿宋_GB2312" w:cs="宋体"/>
                <w:color w:val="000000"/>
                <w:kern w:val="0"/>
                <w:sz w:val="24"/>
                <w:szCs w:val="24"/>
              </w:rPr>
            </w:pPr>
          </w:p>
        </w:tc>
        <w:tc>
          <w:tcPr>
            <w:tcW w:w="782" w:type="dxa"/>
            <w:tcBorders>
              <w:top w:val="nil"/>
              <w:left w:val="nil"/>
              <w:bottom w:val="single" w:color="auto" w:sz="4" w:space="0"/>
              <w:right w:val="single" w:color="auto" w:sz="4" w:space="0"/>
            </w:tcBorders>
            <w:noWrap w:val="0"/>
            <w:vAlign w:val="center"/>
          </w:tcPr>
          <w:p w14:paraId="4B43E2C8">
            <w:pPr>
              <w:widowControl/>
              <w:jc w:val="left"/>
              <w:rPr>
                <w:rFonts w:hint="eastAsia" w:ascii="仿宋_GB2312" w:hAnsi="宋体" w:eastAsia="仿宋_GB2312" w:cs="宋体"/>
                <w:color w:val="000000"/>
                <w:kern w:val="0"/>
                <w:sz w:val="24"/>
                <w:szCs w:val="24"/>
              </w:rPr>
            </w:pPr>
          </w:p>
        </w:tc>
        <w:tc>
          <w:tcPr>
            <w:tcW w:w="1096" w:type="dxa"/>
            <w:tcBorders>
              <w:top w:val="nil"/>
              <w:left w:val="nil"/>
              <w:bottom w:val="single" w:color="auto" w:sz="4" w:space="0"/>
              <w:right w:val="single" w:color="auto" w:sz="4" w:space="0"/>
            </w:tcBorders>
            <w:noWrap w:val="0"/>
            <w:vAlign w:val="center"/>
          </w:tcPr>
          <w:p w14:paraId="4B3A1B11">
            <w:pPr>
              <w:widowControl/>
              <w:jc w:val="left"/>
              <w:rPr>
                <w:rFonts w:hint="eastAsia" w:ascii="仿宋_GB2312" w:hAnsi="宋体" w:eastAsia="仿宋_GB2312" w:cs="宋体"/>
                <w:color w:val="000000"/>
                <w:kern w:val="0"/>
                <w:sz w:val="24"/>
                <w:szCs w:val="24"/>
              </w:rPr>
            </w:pPr>
          </w:p>
        </w:tc>
        <w:tc>
          <w:tcPr>
            <w:tcW w:w="1187" w:type="dxa"/>
            <w:tcBorders>
              <w:top w:val="nil"/>
              <w:left w:val="nil"/>
              <w:bottom w:val="single" w:color="auto" w:sz="4" w:space="0"/>
              <w:right w:val="single" w:color="auto" w:sz="4" w:space="0"/>
            </w:tcBorders>
            <w:noWrap w:val="0"/>
            <w:vAlign w:val="center"/>
          </w:tcPr>
          <w:p w14:paraId="043C6663">
            <w:pPr>
              <w:widowControl/>
              <w:jc w:val="left"/>
              <w:rPr>
                <w:rFonts w:hint="eastAsia" w:ascii="仿宋_GB2312" w:hAnsi="宋体" w:eastAsia="仿宋_GB2312" w:cs="宋体"/>
                <w:color w:val="000000"/>
                <w:kern w:val="0"/>
                <w:sz w:val="24"/>
                <w:szCs w:val="24"/>
              </w:rPr>
            </w:pPr>
          </w:p>
        </w:tc>
        <w:tc>
          <w:tcPr>
            <w:tcW w:w="1995" w:type="dxa"/>
            <w:tcBorders>
              <w:top w:val="nil"/>
              <w:left w:val="nil"/>
              <w:bottom w:val="single" w:color="auto" w:sz="4" w:space="0"/>
              <w:right w:val="single" w:color="auto" w:sz="4" w:space="0"/>
            </w:tcBorders>
            <w:noWrap w:val="0"/>
            <w:vAlign w:val="center"/>
          </w:tcPr>
          <w:p w14:paraId="2FCEF8F0">
            <w:pPr>
              <w:widowControl/>
              <w:jc w:val="left"/>
              <w:rPr>
                <w:rFonts w:hint="eastAsia" w:ascii="仿宋_GB2312" w:hAnsi="宋体" w:eastAsia="仿宋_GB2312" w:cs="宋体"/>
                <w:color w:val="000000"/>
                <w:kern w:val="0"/>
                <w:sz w:val="24"/>
                <w:szCs w:val="24"/>
              </w:rPr>
            </w:pPr>
          </w:p>
        </w:tc>
      </w:tr>
      <w:tr w14:paraId="6480D862">
        <w:tblPrEx>
          <w:tblCellMar>
            <w:top w:w="0" w:type="dxa"/>
            <w:left w:w="108" w:type="dxa"/>
            <w:bottom w:w="0" w:type="dxa"/>
            <w:right w:w="108" w:type="dxa"/>
          </w:tblCellMar>
        </w:tblPrEx>
        <w:trPr>
          <w:trHeight w:val="579" w:hRule="atLeast"/>
        </w:trPr>
        <w:tc>
          <w:tcPr>
            <w:tcW w:w="1402" w:type="dxa"/>
            <w:tcBorders>
              <w:top w:val="nil"/>
              <w:left w:val="single" w:color="auto" w:sz="4" w:space="0"/>
              <w:bottom w:val="single" w:color="auto" w:sz="4" w:space="0"/>
              <w:right w:val="single" w:color="auto" w:sz="4" w:space="0"/>
            </w:tcBorders>
            <w:noWrap w:val="0"/>
            <w:vAlign w:val="center"/>
          </w:tcPr>
          <w:p w14:paraId="5DD013C1">
            <w:pPr>
              <w:widowControl/>
              <w:jc w:val="left"/>
              <w:rPr>
                <w:rFonts w:hint="eastAsia" w:ascii="仿宋_GB2312" w:hAnsi="宋体" w:eastAsia="仿宋_GB2312" w:cs="宋体"/>
                <w:color w:val="000000"/>
                <w:kern w:val="0"/>
                <w:sz w:val="24"/>
                <w:szCs w:val="24"/>
              </w:rPr>
            </w:pPr>
          </w:p>
        </w:tc>
        <w:tc>
          <w:tcPr>
            <w:tcW w:w="1516" w:type="dxa"/>
            <w:tcBorders>
              <w:top w:val="nil"/>
              <w:left w:val="nil"/>
              <w:bottom w:val="single" w:color="auto" w:sz="4" w:space="0"/>
              <w:right w:val="single" w:color="auto" w:sz="4" w:space="0"/>
            </w:tcBorders>
            <w:noWrap w:val="0"/>
            <w:vAlign w:val="center"/>
          </w:tcPr>
          <w:p w14:paraId="7BF4CFE2">
            <w:pPr>
              <w:widowControl/>
              <w:jc w:val="left"/>
              <w:rPr>
                <w:rFonts w:hint="eastAsia" w:ascii="仿宋_GB2312" w:hAnsi="宋体" w:eastAsia="仿宋_GB2312" w:cs="宋体"/>
                <w:color w:val="000000"/>
                <w:kern w:val="0"/>
                <w:sz w:val="24"/>
                <w:szCs w:val="24"/>
              </w:rPr>
            </w:pPr>
          </w:p>
        </w:tc>
        <w:tc>
          <w:tcPr>
            <w:tcW w:w="851" w:type="dxa"/>
            <w:tcBorders>
              <w:top w:val="nil"/>
              <w:left w:val="nil"/>
              <w:bottom w:val="single" w:color="auto" w:sz="4" w:space="0"/>
              <w:right w:val="single" w:color="auto" w:sz="4" w:space="0"/>
            </w:tcBorders>
            <w:noWrap w:val="0"/>
            <w:vAlign w:val="center"/>
          </w:tcPr>
          <w:p w14:paraId="1210BD89">
            <w:pPr>
              <w:widowControl/>
              <w:jc w:val="left"/>
              <w:rPr>
                <w:rFonts w:hint="eastAsia" w:ascii="仿宋_GB2312" w:hAnsi="宋体" w:eastAsia="仿宋_GB2312" w:cs="宋体"/>
                <w:color w:val="000000"/>
                <w:kern w:val="0"/>
                <w:sz w:val="24"/>
                <w:szCs w:val="24"/>
              </w:rPr>
            </w:pPr>
          </w:p>
        </w:tc>
        <w:tc>
          <w:tcPr>
            <w:tcW w:w="782" w:type="dxa"/>
            <w:tcBorders>
              <w:top w:val="nil"/>
              <w:left w:val="nil"/>
              <w:bottom w:val="single" w:color="auto" w:sz="4" w:space="0"/>
              <w:right w:val="single" w:color="auto" w:sz="4" w:space="0"/>
            </w:tcBorders>
            <w:noWrap w:val="0"/>
            <w:vAlign w:val="center"/>
          </w:tcPr>
          <w:p w14:paraId="3799F433">
            <w:pPr>
              <w:widowControl/>
              <w:jc w:val="left"/>
              <w:rPr>
                <w:rFonts w:hint="eastAsia" w:ascii="仿宋_GB2312" w:hAnsi="宋体" w:eastAsia="仿宋_GB2312" w:cs="宋体"/>
                <w:color w:val="000000"/>
                <w:kern w:val="0"/>
                <w:sz w:val="24"/>
                <w:szCs w:val="24"/>
              </w:rPr>
            </w:pPr>
          </w:p>
        </w:tc>
        <w:tc>
          <w:tcPr>
            <w:tcW w:w="1096" w:type="dxa"/>
            <w:tcBorders>
              <w:top w:val="nil"/>
              <w:left w:val="nil"/>
              <w:bottom w:val="single" w:color="auto" w:sz="4" w:space="0"/>
              <w:right w:val="single" w:color="auto" w:sz="4" w:space="0"/>
            </w:tcBorders>
            <w:noWrap w:val="0"/>
            <w:vAlign w:val="center"/>
          </w:tcPr>
          <w:p w14:paraId="77D7DF0D">
            <w:pPr>
              <w:widowControl/>
              <w:jc w:val="left"/>
              <w:rPr>
                <w:rFonts w:hint="eastAsia" w:ascii="仿宋_GB2312" w:hAnsi="宋体" w:eastAsia="仿宋_GB2312" w:cs="宋体"/>
                <w:color w:val="000000"/>
                <w:kern w:val="0"/>
                <w:sz w:val="24"/>
                <w:szCs w:val="24"/>
              </w:rPr>
            </w:pPr>
          </w:p>
        </w:tc>
        <w:tc>
          <w:tcPr>
            <w:tcW w:w="1187" w:type="dxa"/>
            <w:tcBorders>
              <w:top w:val="nil"/>
              <w:left w:val="nil"/>
              <w:bottom w:val="single" w:color="auto" w:sz="4" w:space="0"/>
              <w:right w:val="single" w:color="auto" w:sz="4" w:space="0"/>
            </w:tcBorders>
            <w:noWrap w:val="0"/>
            <w:vAlign w:val="center"/>
          </w:tcPr>
          <w:p w14:paraId="40DF139B">
            <w:pPr>
              <w:widowControl/>
              <w:jc w:val="left"/>
              <w:rPr>
                <w:rFonts w:hint="eastAsia" w:ascii="仿宋_GB2312" w:hAnsi="宋体" w:eastAsia="仿宋_GB2312" w:cs="宋体"/>
                <w:color w:val="000000"/>
                <w:kern w:val="0"/>
                <w:sz w:val="24"/>
                <w:szCs w:val="24"/>
              </w:rPr>
            </w:pPr>
          </w:p>
        </w:tc>
        <w:tc>
          <w:tcPr>
            <w:tcW w:w="1995" w:type="dxa"/>
            <w:tcBorders>
              <w:top w:val="nil"/>
              <w:left w:val="nil"/>
              <w:bottom w:val="single" w:color="auto" w:sz="4" w:space="0"/>
              <w:right w:val="single" w:color="auto" w:sz="4" w:space="0"/>
            </w:tcBorders>
            <w:noWrap w:val="0"/>
            <w:vAlign w:val="center"/>
          </w:tcPr>
          <w:p w14:paraId="7E4C599D">
            <w:pPr>
              <w:widowControl/>
              <w:jc w:val="left"/>
              <w:rPr>
                <w:rFonts w:hint="eastAsia" w:ascii="仿宋_GB2312" w:hAnsi="宋体" w:eastAsia="仿宋_GB2312" w:cs="宋体"/>
                <w:color w:val="000000"/>
                <w:kern w:val="0"/>
                <w:sz w:val="24"/>
                <w:szCs w:val="24"/>
              </w:rPr>
            </w:pPr>
          </w:p>
        </w:tc>
      </w:tr>
      <w:tr w14:paraId="212BBAFF">
        <w:tblPrEx>
          <w:tblCellMar>
            <w:top w:w="0" w:type="dxa"/>
            <w:left w:w="108" w:type="dxa"/>
            <w:bottom w:w="0" w:type="dxa"/>
            <w:right w:w="108" w:type="dxa"/>
          </w:tblCellMar>
        </w:tblPrEx>
        <w:trPr>
          <w:trHeight w:val="579" w:hRule="atLeast"/>
        </w:trPr>
        <w:tc>
          <w:tcPr>
            <w:tcW w:w="1402" w:type="dxa"/>
            <w:tcBorders>
              <w:top w:val="nil"/>
              <w:left w:val="single" w:color="auto" w:sz="4" w:space="0"/>
              <w:bottom w:val="single" w:color="auto" w:sz="4" w:space="0"/>
              <w:right w:val="single" w:color="auto" w:sz="4" w:space="0"/>
            </w:tcBorders>
            <w:noWrap w:val="0"/>
            <w:vAlign w:val="center"/>
          </w:tcPr>
          <w:p w14:paraId="29AD91A2">
            <w:pPr>
              <w:widowControl/>
              <w:jc w:val="left"/>
              <w:rPr>
                <w:rFonts w:ascii="仿宋_GB2312" w:hAnsi="宋体" w:eastAsia="仿宋_GB2312" w:cs="宋体"/>
                <w:color w:val="000000"/>
                <w:kern w:val="0"/>
                <w:sz w:val="24"/>
                <w:szCs w:val="24"/>
              </w:rPr>
            </w:pPr>
          </w:p>
        </w:tc>
        <w:tc>
          <w:tcPr>
            <w:tcW w:w="1516" w:type="dxa"/>
            <w:tcBorders>
              <w:top w:val="nil"/>
              <w:left w:val="nil"/>
              <w:bottom w:val="single" w:color="auto" w:sz="4" w:space="0"/>
              <w:right w:val="single" w:color="auto" w:sz="4" w:space="0"/>
            </w:tcBorders>
            <w:noWrap w:val="0"/>
            <w:vAlign w:val="center"/>
          </w:tcPr>
          <w:p w14:paraId="295BF39E">
            <w:pPr>
              <w:widowControl/>
              <w:jc w:val="left"/>
              <w:rPr>
                <w:rFonts w:ascii="仿宋_GB2312" w:hAnsi="宋体" w:eastAsia="仿宋_GB2312" w:cs="宋体"/>
                <w:color w:val="000000"/>
                <w:kern w:val="0"/>
                <w:sz w:val="24"/>
                <w:szCs w:val="24"/>
              </w:rPr>
            </w:pPr>
          </w:p>
        </w:tc>
        <w:tc>
          <w:tcPr>
            <w:tcW w:w="851" w:type="dxa"/>
            <w:tcBorders>
              <w:top w:val="nil"/>
              <w:left w:val="nil"/>
              <w:bottom w:val="single" w:color="auto" w:sz="4" w:space="0"/>
              <w:right w:val="single" w:color="auto" w:sz="4" w:space="0"/>
            </w:tcBorders>
            <w:noWrap w:val="0"/>
            <w:vAlign w:val="center"/>
          </w:tcPr>
          <w:p w14:paraId="41F012CB">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782" w:type="dxa"/>
            <w:tcBorders>
              <w:top w:val="nil"/>
              <w:left w:val="nil"/>
              <w:bottom w:val="single" w:color="auto" w:sz="4" w:space="0"/>
              <w:right w:val="single" w:color="auto" w:sz="4" w:space="0"/>
            </w:tcBorders>
            <w:noWrap w:val="0"/>
            <w:vAlign w:val="center"/>
          </w:tcPr>
          <w:p w14:paraId="08C0CB81">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096" w:type="dxa"/>
            <w:tcBorders>
              <w:top w:val="nil"/>
              <w:left w:val="nil"/>
              <w:bottom w:val="single" w:color="auto" w:sz="4" w:space="0"/>
              <w:right w:val="single" w:color="auto" w:sz="4" w:space="0"/>
            </w:tcBorders>
            <w:noWrap w:val="0"/>
            <w:vAlign w:val="center"/>
          </w:tcPr>
          <w:p w14:paraId="2248125A">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187" w:type="dxa"/>
            <w:tcBorders>
              <w:top w:val="nil"/>
              <w:left w:val="nil"/>
              <w:bottom w:val="single" w:color="auto" w:sz="4" w:space="0"/>
              <w:right w:val="single" w:color="auto" w:sz="4" w:space="0"/>
            </w:tcBorders>
            <w:noWrap w:val="0"/>
            <w:vAlign w:val="center"/>
          </w:tcPr>
          <w:p w14:paraId="33ED74FC">
            <w:pPr>
              <w:widowControl/>
              <w:jc w:val="left"/>
              <w:rPr>
                <w:rFonts w:ascii="宋体" w:hAnsi="宋体" w:cs="宋体"/>
                <w:color w:val="000000"/>
                <w:kern w:val="0"/>
                <w:sz w:val="22"/>
                <w:szCs w:val="22"/>
              </w:rPr>
            </w:pPr>
          </w:p>
        </w:tc>
        <w:tc>
          <w:tcPr>
            <w:tcW w:w="1995" w:type="dxa"/>
            <w:tcBorders>
              <w:top w:val="nil"/>
              <w:left w:val="nil"/>
              <w:bottom w:val="single" w:color="auto" w:sz="4" w:space="0"/>
              <w:right w:val="single" w:color="auto" w:sz="4" w:space="0"/>
            </w:tcBorders>
            <w:noWrap w:val="0"/>
            <w:vAlign w:val="center"/>
          </w:tcPr>
          <w:p w14:paraId="384C3082">
            <w:pPr>
              <w:widowControl/>
              <w:jc w:val="left"/>
              <w:rPr>
                <w:rFonts w:ascii="宋体" w:hAnsi="宋体" w:cs="宋体"/>
                <w:color w:val="000000"/>
                <w:kern w:val="0"/>
                <w:sz w:val="22"/>
                <w:szCs w:val="22"/>
              </w:rPr>
            </w:pPr>
          </w:p>
        </w:tc>
      </w:tr>
      <w:tr w14:paraId="6A98E537">
        <w:tblPrEx>
          <w:tblCellMar>
            <w:top w:w="0" w:type="dxa"/>
            <w:left w:w="108" w:type="dxa"/>
            <w:bottom w:w="0" w:type="dxa"/>
            <w:right w:w="108" w:type="dxa"/>
          </w:tblCellMar>
        </w:tblPrEx>
        <w:trPr>
          <w:trHeight w:val="598" w:hRule="atLeast"/>
        </w:trPr>
        <w:tc>
          <w:tcPr>
            <w:tcW w:w="1402" w:type="dxa"/>
            <w:tcBorders>
              <w:top w:val="nil"/>
              <w:left w:val="single" w:color="auto" w:sz="4" w:space="0"/>
              <w:bottom w:val="single" w:color="auto" w:sz="4" w:space="0"/>
              <w:right w:val="single" w:color="auto" w:sz="4" w:space="0"/>
            </w:tcBorders>
            <w:noWrap w:val="0"/>
            <w:vAlign w:val="center"/>
          </w:tcPr>
          <w:p w14:paraId="53F8501B">
            <w:pPr>
              <w:widowControl/>
              <w:jc w:val="left"/>
              <w:rPr>
                <w:rFonts w:ascii="仿宋_GB2312" w:hAnsi="宋体" w:eastAsia="仿宋_GB2312" w:cs="宋体"/>
                <w:color w:val="000000"/>
                <w:kern w:val="0"/>
                <w:sz w:val="24"/>
                <w:szCs w:val="24"/>
              </w:rPr>
            </w:pPr>
          </w:p>
        </w:tc>
        <w:tc>
          <w:tcPr>
            <w:tcW w:w="1516" w:type="dxa"/>
            <w:tcBorders>
              <w:top w:val="nil"/>
              <w:left w:val="nil"/>
              <w:bottom w:val="single" w:color="auto" w:sz="4" w:space="0"/>
              <w:right w:val="single" w:color="auto" w:sz="4" w:space="0"/>
            </w:tcBorders>
            <w:noWrap w:val="0"/>
            <w:vAlign w:val="center"/>
          </w:tcPr>
          <w:p w14:paraId="329E0F95">
            <w:pPr>
              <w:widowControl/>
              <w:jc w:val="left"/>
              <w:rPr>
                <w:rFonts w:ascii="仿宋_GB2312" w:hAnsi="宋体" w:eastAsia="仿宋_GB2312" w:cs="宋体"/>
                <w:color w:val="000000"/>
                <w:kern w:val="0"/>
                <w:sz w:val="24"/>
                <w:szCs w:val="24"/>
              </w:rPr>
            </w:pPr>
          </w:p>
        </w:tc>
        <w:tc>
          <w:tcPr>
            <w:tcW w:w="851" w:type="dxa"/>
            <w:tcBorders>
              <w:top w:val="nil"/>
              <w:left w:val="nil"/>
              <w:bottom w:val="single" w:color="auto" w:sz="4" w:space="0"/>
              <w:right w:val="single" w:color="auto" w:sz="4" w:space="0"/>
            </w:tcBorders>
            <w:noWrap w:val="0"/>
            <w:vAlign w:val="center"/>
          </w:tcPr>
          <w:p w14:paraId="7E5B7D33">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782" w:type="dxa"/>
            <w:tcBorders>
              <w:top w:val="nil"/>
              <w:left w:val="nil"/>
              <w:bottom w:val="single" w:color="auto" w:sz="4" w:space="0"/>
              <w:right w:val="single" w:color="auto" w:sz="4" w:space="0"/>
            </w:tcBorders>
            <w:noWrap w:val="0"/>
            <w:vAlign w:val="center"/>
          </w:tcPr>
          <w:p w14:paraId="157F3F55">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096" w:type="dxa"/>
            <w:tcBorders>
              <w:top w:val="nil"/>
              <w:left w:val="nil"/>
              <w:bottom w:val="single" w:color="auto" w:sz="4" w:space="0"/>
              <w:right w:val="single" w:color="auto" w:sz="4" w:space="0"/>
            </w:tcBorders>
            <w:noWrap w:val="0"/>
            <w:vAlign w:val="center"/>
          </w:tcPr>
          <w:p w14:paraId="06300B3E">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187" w:type="dxa"/>
            <w:tcBorders>
              <w:top w:val="nil"/>
              <w:left w:val="nil"/>
              <w:bottom w:val="single" w:color="auto" w:sz="4" w:space="0"/>
              <w:right w:val="single" w:color="auto" w:sz="4" w:space="0"/>
            </w:tcBorders>
            <w:noWrap w:val="0"/>
            <w:vAlign w:val="center"/>
          </w:tcPr>
          <w:p w14:paraId="234F9ED9">
            <w:pPr>
              <w:widowControl/>
              <w:jc w:val="left"/>
              <w:rPr>
                <w:rFonts w:ascii="宋体" w:hAnsi="宋体" w:cs="宋体"/>
                <w:color w:val="000000"/>
                <w:kern w:val="0"/>
                <w:sz w:val="22"/>
                <w:szCs w:val="22"/>
              </w:rPr>
            </w:pPr>
          </w:p>
        </w:tc>
        <w:tc>
          <w:tcPr>
            <w:tcW w:w="1995" w:type="dxa"/>
            <w:tcBorders>
              <w:top w:val="nil"/>
              <w:left w:val="nil"/>
              <w:bottom w:val="single" w:color="auto" w:sz="4" w:space="0"/>
              <w:right w:val="single" w:color="auto" w:sz="4" w:space="0"/>
            </w:tcBorders>
            <w:noWrap w:val="0"/>
            <w:vAlign w:val="center"/>
          </w:tcPr>
          <w:p w14:paraId="2F3E48C3">
            <w:pPr>
              <w:widowControl/>
              <w:jc w:val="left"/>
              <w:rPr>
                <w:rFonts w:ascii="宋体" w:hAnsi="宋体" w:cs="宋体"/>
                <w:color w:val="000000"/>
                <w:kern w:val="0"/>
                <w:sz w:val="22"/>
                <w:szCs w:val="22"/>
              </w:rPr>
            </w:pPr>
          </w:p>
        </w:tc>
      </w:tr>
    </w:tbl>
    <w:p w14:paraId="22203E51">
      <w:pPr>
        <w:rPr>
          <w:rFonts w:hint="eastAsia" w:asciiTheme="minorEastAsia" w:hAnsiTheme="minorEastAsia" w:eastAsiaTheme="minorEastAsia" w:cstheme="minorEastAsia"/>
          <w:color w:val="auto"/>
          <w:sz w:val="21"/>
          <w:szCs w:val="21"/>
          <w:highlight w:val="none"/>
        </w:rPr>
      </w:pPr>
      <w:bookmarkStart w:id="38" w:name="_Toc320878673"/>
      <w:bookmarkStart w:id="39" w:name="_Toc349642274"/>
      <w:bookmarkStart w:id="40" w:name="_Toc304219290"/>
      <w:bookmarkStart w:id="41" w:name="_Toc337554757"/>
      <w:bookmarkStart w:id="42" w:name="_Toc337475887"/>
      <w:r>
        <w:rPr>
          <w:rFonts w:hint="eastAsia" w:asciiTheme="minorEastAsia" w:hAnsiTheme="minorEastAsia" w:cstheme="minorEastAsia"/>
          <w:color w:val="auto"/>
          <w:sz w:val="21"/>
          <w:szCs w:val="21"/>
          <w:highlight w:val="none"/>
          <w:lang w:val="en-US" w:eastAsia="zh-CN"/>
        </w:rPr>
        <w:t>注：</w:t>
      </w:r>
      <w:r>
        <w:rPr>
          <w:rFonts w:hint="eastAsia" w:asciiTheme="minorEastAsia" w:hAnsiTheme="minorEastAsia" w:eastAsiaTheme="minorEastAsia" w:cstheme="minorEastAsia"/>
          <w:color w:val="auto"/>
          <w:sz w:val="21"/>
          <w:szCs w:val="21"/>
          <w:highlight w:val="none"/>
        </w:rPr>
        <w:t>1、</w:t>
      </w:r>
      <w:r>
        <w:rPr>
          <w:rFonts w:hint="eastAsia" w:asciiTheme="minorEastAsia" w:hAnsiTheme="minorEastAsia" w:cstheme="minorEastAsia"/>
          <w:color w:val="auto"/>
          <w:sz w:val="21"/>
          <w:szCs w:val="21"/>
          <w:highlight w:val="none"/>
          <w:lang w:eastAsia="zh-CN"/>
        </w:rPr>
        <w:t>供应商</w:t>
      </w:r>
      <w:r>
        <w:rPr>
          <w:rFonts w:hint="eastAsia" w:asciiTheme="minorEastAsia" w:hAnsiTheme="minorEastAsia" w:eastAsiaTheme="minorEastAsia" w:cstheme="minorEastAsia"/>
          <w:color w:val="auto"/>
          <w:sz w:val="21"/>
          <w:szCs w:val="21"/>
          <w:highlight w:val="none"/>
        </w:rPr>
        <w:t>应对上述内容进行如实填报，不得有虚报或者瞒报现象</w:t>
      </w:r>
      <w:r>
        <w:rPr>
          <w:rFonts w:hint="eastAsia" w:asciiTheme="minorEastAsia" w:hAnsiTheme="minorEastAsia" w:eastAsiaTheme="minorEastAsia" w:cstheme="minorEastAsia"/>
          <w:color w:val="auto"/>
          <w:sz w:val="21"/>
          <w:szCs w:val="21"/>
          <w:highlight w:val="none"/>
          <w:lang w:eastAsia="zh-CN"/>
        </w:rPr>
        <w:t>。</w:t>
      </w:r>
    </w:p>
    <w:p w14:paraId="5987AFA3">
      <w:pPr>
        <w:ind w:firstLine="210" w:firstLineChars="1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cstheme="minorEastAsia"/>
          <w:color w:val="auto"/>
          <w:sz w:val="21"/>
          <w:szCs w:val="21"/>
          <w:highlight w:val="none"/>
          <w:lang w:val="en-US" w:eastAsia="zh-CN"/>
        </w:rPr>
        <w:t>2、</w:t>
      </w:r>
      <w:bookmarkEnd w:id="38"/>
      <w:bookmarkEnd w:id="39"/>
      <w:bookmarkEnd w:id="40"/>
      <w:bookmarkEnd w:id="41"/>
      <w:bookmarkEnd w:id="42"/>
      <w:r>
        <w:rPr>
          <w:rFonts w:hint="eastAsia" w:asciiTheme="minorEastAsia" w:hAnsiTheme="minorEastAsia" w:eastAsiaTheme="minorEastAsia" w:cstheme="minorEastAsia"/>
          <w:color w:val="auto"/>
          <w:sz w:val="21"/>
          <w:szCs w:val="21"/>
          <w:highlight w:val="none"/>
        </w:rPr>
        <w:t>若</w:t>
      </w:r>
      <w:r>
        <w:rPr>
          <w:rFonts w:hint="eastAsia" w:asciiTheme="minorEastAsia" w:hAnsiTheme="minorEastAsia" w:cstheme="minorEastAsia"/>
          <w:color w:val="auto"/>
          <w:sz w:val="21"/>
          <w:szCs w:val="21"/>
          <w:highlight w:val="none"/>
          <w:lang w:val="en-US" w:eastAsia="zh-CN"/>
        </w:rPr>
        <w:t>没有备品备件或耗材，可在此表中写无或不提供此表</w:t>
      </w:r>
      <w:r>
        <w:rPr>
          <w:rFonts w:hint="eastAsia" w:asciiTheme="minorEastAsia" w:hAnsiTheme="minorEastAsia" w:eastAsiaTheme="minorEastAsia" w:cstheme="minorEastAsia"/>
          <w:color w:val="auto"/>
          <w:sz w:val="21"/>
          <w:szCs w:val="21"/>
          <w:highlight w:val="none"/>
        </w:rPr>
        <w:t>。</w:t>
      </w:r>
    </w:p>
    <w:p w14:paraId="016781A1">
      <w:pPr>
        <w:spacing w:line="420" w:lineRule="auto"/>
        <w:rPr>
          <w:rFonts w:hint="eastAsia" w:ascii="宋体" w:hAnsi="宋体" w:cs="宋体"/>
          <w:color w:val="auto"/>
          <w:sz w:val="24"/>
        </w:rPr>
      </w:pPr>
    </w:p>
    <w:p w14:paraId="2F1629D8">
      <w:pPr>
        <w:spacing w:line="420" w:lineRule="auto"/>
        <w:rPr>
          <w:rFonts w:hint="eastAsia" w:ascii="宋体" w:hAnsi="宋体" w:cs="宋体"/>
          <w:color w:val="auto"/>
          <w:sz w:val="24"/>
        </w:rPr>
      </w:pPr>
    </w:p>
    <w:p w14:paraId="496A1DB9">
      <w:pPr>
        <w:pStyle w:val="29"/>
        <w:rPr>
          <w:rFonts w:hint="eastAsia" w:ascii="宋体" w:hAnsi="宋体" w:cs="宋体"/>
          <w:color w:val="auto"/>
          <w:sz w:val="24"/>
        </w:rPr>
      </w:pPr>
    </w:p>
    <w:p w14:paraId="0165E59B">
      <w:pPr>
        <w:rPr>
          <w:rFonts w:hint="eastAsia" w:ascii="宋体" w:hAnsi="宋体" w:cs="宋体"/>
          <w:color w:val="auto"/>
          <w:sz w:val="24"/>
        </w:rPr>
      </w:pPr>
    </w:p>
    <w:p w14:paraId="6706428A">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4168126F">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13E5C058">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0A99DF8F">
      <w:pPr>
        <w:pStyle w:val="29"/>
        <w:rPr>
          <w:rFonts w:hint="eastAsia"/>
        </w:rPr>
      </w:pPr>
    </w:p>
    <w:p w14:paraId="470DF6AD">
      <w:pPr>
        <w:pStyle w:val="8"/>
        <w:ind w:firstLine="0"/>
        <w:jc w:val="center"/>
        <w:outlineLvl w:val="1"/>
        <w:rPr>
          <w:rFonts w:hint="eastAsia" w:ascii="Times New Roman" w:hAnsi="Times New Roman" w:eastAsia="宋体" w:cs="Times New Roman"/>
          <w:b/>
          <w:kern w:val="2"/>
          <w:sz w:val="32"/>
          <w:szCs w:val="32"/>
          <w:lang w:val="en-US" w:eastAsia="zh-CN" w:bidi="ar-SA"/>
        </w:rPr>
      </w:pPr>
    </w:p>
    <w:p w14:paraId="497E0B7C">
      <w:pPr>
        <w:pStyle w:val="8"/>
        <w:ind w:firstLine="0"/>
        <w:jc w:val="center"/>
        <w:outlineLvl w:val="1"/>
        <w:rPr>
          <w:rFonts w:hint="eastAsia" w:ascii="Times New Roman" w:hAnsi="Times New Roman" w:eastAsia="宋体" w:cs="Times New Roman"/>
          <w:b/>
          <w:kern w:val="2"/>
          <w:sz w:val="32"/>
          <w:szCs w:val="32"/>
          <w:lang w:val="en-US" w:eastAsia="zh-CN" w:bidi="ar-SA"/>
        </w:rPr>
      </w:pPr>
      <w:r>
        <w:rPr>
          <w:rFonts w:hint="eastAsia" w:ascii="Times New Roman" w:hAnsi="Times New Roman" w:eastAsia="宋体" w:cs="Times New Roman"/>
          <w:b/>
          <w:kern w:val="2"/>
          <w:sz w:val="32"/>
          <w:szCs w:val="32"/>
          <w:lang w:val="en-US" w:eastAsia="zh-CN" w:bidi="ar-SA"/>
        </w:rPr>
        <w:t xml:space="preserve"> </w:t>
      </w:r>
    </w:p>
    <w:p w14:paraId="000064C8">
      <w:pPr>
        <w:pStyle w:val="8"/>
        <w:ind w:firstLine="0"/>
        <w:jc w:val="center"/>
        <w:outlineLvl w:val="1"/>
        <w:rPr>
          <w:rFonts w:hint="eastAsia" w:ascii="Times New Roman" w:hAnsi="Times New Roman" w:eastAsia="宋体" w:cs="Times New Roman"/>
          <w:b/>
          <w:kern w:val="2"/>
          <w:sz w:val="32"/>
          <w:szCs w:val="32"/>
          <w:lang w:val="en-US" w:eastAsia="zh-CN" w:bidi="ar-SA"/>
        </w:rPr>
      </w:pPr>
    </w:p>
    <w:p w14:paraId="47B30332">
      <w:pPr>
        <w:rPr>
          <w:rFonts w:hint="eastAsia" w:ascii="Times New Roman" w:hAnsi="Times New Roman" w:eastAsia="宋体" w:cs="Times New Roman"/>
          <w:b/>
          <w:kern w:val="2"/>
          <w:sz w:val="32"/>
          <w:szCs w:val="32"/>
          <w:lang w:val="en-US" w:eastAsia="zh-CN" w:bidi="ar-SA"/>
        </w:rPr>
      </w:pPr>
      <w:r>
        <w:rPr>
          <w:rFonts w:hint="eastAsia" w:ascii="Times New Roman" w:hAnsi="Times New Roman" w:eastAsia="宋体" w:cs="Times New Roman"/>
          <w:b/>
          <w:kern w:val="2"/>
          <w:sz w:val="32"/>
          <w:szCs w:val="32"/>
          <w:lang w:val="en-US" w:eastAsia="zh-CN" w:bidi="ar-SA"/>
        </w:rPr>
        <w:br w:type="page"/>
      </w:r>
    </w:p>
    <w:p w14:paraId="21A15CE8">
      <w:pPr>
        <w:rPr>
          <w:rFonts w:hint="eastAsia"/>
        </w:rPr>
      </w:pPr>
    </w:p>
    <w:p w14:paraId="2EFEB1C8">
      <w:pPr>
        <w:pStyle w:val="4"/>
        <w:spacing w:before="0" w:after="0"/>
        <w:jc w:val="center"/>
        <w:rPr>
          <w:color w:val="auto"/>
          <w:sz w:val="28"/>
          <w:highlight w:val="none"/>
        </w:rPr>
      </w:pPr>
      <w:bookmarkStart w:id="43" w:name="_Toc21266"/>
      <w:bookmarkStart w:id="44" w:name="_Toc30834"/>
      <w:r>
        <w:rPr>
          <w:rFonts w:hint="eastAsia"/>
          <w:color w:val="auto"/>
          <w:sz w:val="28"/>
          <w:highlight w:val="none"/>
          <w:lang w:val="en-US" w:eastAsia="zh-CN"/>
        </w:rPr>
        <w:t>三</w:t>
      </w:r>
      <w:r>
        <w:rPr>
          <w:rFonts w:hint="eastAsia"/>
          <w:color w:val="auto"/>
          <w:sz w:val="28"/>
          <w:highlight w:val="none"/>
        </w:rPr>
        <w:t>、</w:t>
      </w:r>
      <w:r>
        <w:rPr>
          <w:rFonts w:hint="eastAsia"/>
          <w:color w:val="auto"/>
          <w:sz w:val="28"/>
          <w:highlight w:val="none"/>
          <w:lang w:eastAsia="zh-CN"/>
        </w:rPr>
        <w:t>供应商</w:t>
      </w:r>
      <w:r>
        <w:rPr>
          <w:rFonts w:hint="eastAsia"/>
          <w:color w:val="auto"/>
          <w:sz w:val="28"/>
          <w:highlight w:val="none"/>
        </w:rPr>
        <w:t>承诺函</w:t>
      </w:r>
      <w:bookmarkEnd w:id="43"/>
      <w:bookmarkEnd w:id="44"/>
    </w:p>
    <w:p w14:paraId="5E549054">
      <w:pPr>
        <w:pStyle w:val="3"/>
        <w:numPr>
          <w:ilvl w:val="0"/>
          <w:numId w:val="0"/>
        </w:numPr>
        <w:tabs>
          <w:tab w:val="left" w:pos="360"/>
        </w:tabs>
        <w:spacing w:line="440" w:lineRule="exact"/>
        <w:jc w:val="center"/>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3.1 响应承诺函</w:t>
      </w:r>
    </w:p>
    <w:p w14:paraId="4DED000C">
      <w:pPr>
        <w:pStyle w:val="28"/>
        <w:spacing w:before="0" w:beforeAutospacing="0" w:after="0" w:afterAutospacing="0" w:line="360" w:lineRule="auto"/>
        <w:jc w:val="both"/>
        <w:rPr>
          <w:rFonts w:hint="default" w:ascii="&amp;quot" w:hAnsi="&amp;quot"/>
          <w:color w:val="auto"/>
          <w:spacing w:val="7"/>
          <w:sz w:val="26"/>
          <w:szCs w:val="26"/>
        </w:rPr>
      </w:pPr>
      <w:r>
        <w:rPr>
          <w:color w:val="auto"/>
        </w:rPr>
        <w:t>致河南省胸科医院</w:t>
      </w:r>
      <w:r>
        <w:rPr>
          <w:color w:val="auto"/>
          <w:spacing w:val="7"/>
        </w:rPr>
        <w:t>：</w:t>
      </w:r>
    </w:p>
    <w:p w14:paraId="3A684C20">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我公司作为本次采购项目的供应商，根据议价文件要求，现郑重承诺如下：</w:t>
      </w:r>
    </w:p>
    <w:p w14:paraId="2D53137E">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一、具备《中华人民共和国政府采购法》第二十二条第一款和本项目规定的条件：</w:t>
      </w:r>
    </w:p>
    <w:p w14:paraId="2BD005F1">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（一）具有独立承担民事责任的能力； 　　</w:t>
      </w:r>
    </w:p>
    <w:p w14:paraId="0A94ACF7">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（二）具有良好的商业信誉和健全的财务会计制度； 　</w:t>
      </w:r>
    </w:p>
    <w:p w14:paraId="74EF172F">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（三）具有履行合同所必需的设备和专业技术能力； 　　</w:t>
      </w:r>
    </w:p>
    <w:p w14:paraId="71B6F7C8">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（四）有依法缴纳税收和社会保障资金的良好记录； 　　</w:t>
      </w:r>
    </w:p>
    <w:p w14:paraId="7EB7D54E">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（五）参加政府采购活动前三年内，在经营活动中没有重大违法记录；</w:t>
      </w:r>
    </w:p>
    <w:p w14:paraId="672EB445">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（六）法律、行政法规规定的其他条件；</w:t>
      </w:r>
    </w:p>
    <w:p w14:paraId="3500BDCB">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（七）根据本项目提出的特殊条件。</w:t>
      </w:r>
    </w:p>
    <w:p w14:paraId="747AEF25">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二、完全接受和满足本项目议价文件中规定的实质性要求，如对议价文件有异议，已经在</w:t>
      </w:r>
      <w:r>
        <w:rPr>
          <w:rFonts w:hint="eastAsia"/>
          <w:color w:val="auto"/>
          <w:spacing w:val="7"/>
          <w:lang w:eastAsia="zh-CN"/>
        </w:rPr>
        <w:t>响应</w:t>
      </w:r>
      <w:r>
        <w:rPr>
          <w:color w:val="auto"/>
          <w:spacing w:val="7"/>
        </w:rPr>
        <w:t>截止时间届满前依法进行维权救济，不存在对议价文件有异议的同时又参加</w:t>
      </w:r>
      <w:r>
        <w:rPr>
          <w:rFonts w:hint="eastAsia"/>
          <w:color w:val="auto"/>
          <w:spacing w:val="7"/>
          <w:lang w:eastAsia="zh-CN"/>
        </w:rPr>
        <w:t>响应</w:t>
      </w:r>
      <w:r>
        <w:rPr>
          <w:color w:val="auto"/>
          <w:spacing w:val="7"/>
        </w:rPr>
        <w:t>以求侥幸中标或者为实现其他非法目的的行为。</w:t>
      </w:r>
    </w:p>
    <w:p w14:paraId="20FBE5B5">
      <w:pPr>
        <w:pStyle w:val="28"/>
        <w:spacing w:before="0" w:beforeAutospacing="0" w:after="0" w:afterAutospacing="0" w:line="360" w:lineRule="auto"/>
        <w:ind w:firstLine="480"/>
        <w:rPr>
          <w:rFonts w:hint="default"/>
          <w:color w:val="auto"/>
          <w:spacing w:val="7"/>
        </w:rPr>
      </w:pPr>
      <w:r>
        <w:rPr>
          <w:color w:val="auto"/>
          <w:spacing w:val="7"/>
        </w:rPr>
        <w:t>三、参加本次采购活动，不存在与单位负责人为同一人或者存在直接控</w:t>
      </w:r>
    </w:p>
    <w:p w14:paraId="5E129550">
      <w:pPr>
        <w:pStyle w:val="28"/>
        <w:spacing w:before="0" w:beforeAutospacing="0" w:after="0" w:afterAutospacing="0" w:line="360" w:lineRule="auto"/>
        <w:rPr>
          <w:rFonts w:hint="default"/>
          <w:color w:val="auto"/>
          <w:spacing w:val="7"/>
        </w:rPr>
      </w:pPr>
      <w:r>
        <w:rPr>
          <w:color w:val="auto"/>
          <w:spacing w:val="7"/>
        </w:rPr>
        <w:t>股、管理关系的其他供应商参与同一合同项下的政府采购活动行为。  </w:t>
      </w:r>
    </w:p>
    <w:p w14:paraId="58ABC646">
      <w:pPr>
        <w:pStyle w:val="28"/>
        <w:spacing w:before="0" w:beforeAutospacing="0" w:after="0" w:afterAutospacing="0" w:line="360" w:lineRule="auto"/>
        <w:ind w:firstLine="508" w:firstLineChars="200"/>
        <w:rPr>
          <w:rFonts w:hint="default" w:ascii="&amp;quot" w:hAnsi="&amp;quot"/>
          <w:color w:val="auto"/>
          <w:spacing w:val="7"/>
          <w:sz w:val="26"/>
          <w:szCs w:val="26"/>
        </w:rPr>
      </w:pPr>
      <w:r>
        <w:rPr>
          <w:color w:val="auto"/>
          <w:spacing w:val="7"/>
        </w:rPr>
        <w:t>四、参加本次采购活动，不存在为采购项目提供整体设计、规范编制或者项目管理、监理、检测等服务的行为。</w:t>
      </w:r>
    </w:p>
    <w:p w14:paraId="19DD2B40">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五、参加本次采购活动，不存在和其他供应商在同一合同项下的采购项目中，同时委托同一个自然人、同一家庭的人员、同一单位的人员作为代理人的行为。</w:t>
      </w:r>
    </w:p>
    <w:p w14:paraId="287EBDDA">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六、供应商参加本次政府采购活动要求在近三年内供应商和其法定代表人没有行贿犯罪行为。</w:t>
      </w:r>
    </w:p>
    <w:p w14:paraId="4C8AD85D">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七、参加本次采购活动，不存在联合体</w:t>
      </w:r>
      <w:r>
        <w:rPr>
          <w:rFonts w:hint="eastAsia"/>
          <w:color w:val="auto"/>
          <w:spacing w:val="7"/>
          <w:lang w:eastAsia="zh-CN"/>
        </w:rPr>
        <w:t>响应</w:t>
      </w:r>
      <w:r>
        <w:rPr>
          <w:color w:val="auto"/>
          <w:spacing w:val="7"/>
        </w:rPr>
        <w:t>。</w:t>
      </w:r>
    </w:p>
    <w:p w14:paraId="2E713D7E">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八、响应文件中提供的能够给予我公司带来优惠、好处的任何材料资料和技术、服务、商务等响应承诺情况都是真实的、有效的、合法的。</w:t>
      </w:r>
    </w:p>
    <w:p w14:paraId="24D735A0">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九、如本项目</w:t>
      </w:r>
      <w:r>
        <w:rPr>
          <w:rFonts w:hint="eastAsia"/>
          <w:color w:val="auto"/>
          <w:spacing w:val="7"/>
          <w:lang w:eastAsia="zh-CN"/>
        </w:rPr>
        <w:t>议价</w:t>
      </w:r>
      <w:r>
        <w:rPr>
          <w:color w:val="auto"/>
          <w:spacing w:val="7"/>
        </w:rPr>
        <w:t>过程中需要提供样品，则我公司提供的样品即为成交后将要提供的成交产品，我公司对提供样品的性能和质量负责，因样品存在缺陷或者不符合议价文件要求导致未能成交的，我公司愿意承担相应不利后果。（如提供样品）    </w:t>
      </w:r>
    </w:p>
    <w:p w14:paraId="6F36F5E5">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十、存在以下行为之一的愿意接受相关部门的处理：</w:t>
      </w:r>
    </w:p>
    <w:p w14:paraId="070FF274">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（一）撤销响应文件的；</w:t>
      </w:r>
    </w:p>
    <w:p w14:paraId="7D7DA274">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（二）在采购人确定成交人以前放弃成交候选资格的；</w:t>
      </w:r>
    </w:p>
    <w:p w14:paraId="0C908411">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（三）由于成交人的原因未能按照议价文件的规定与采购人签订合同；</w:t>
      </w:r>
    </w:p>
    <w:p w14:paraId="327544F4">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（四）由于成交人的原因未能按照议价文件的规定交纳履约保证金；</w:t>
      </w:r>
    </w:p>
    <w:p w14:paraId="0BB060A3">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（五）在响应文件中提供虚假材料谋取中标；</w:t>
      </w:r>
    </w:p>
    <w:p w14:paraId="6964B8E1">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（六）与采购人、其他供应商恶意串通的；</w:t>
      </w:r>
    </w:p>
    <w:p w14:paraId="735C333C">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（七）供应商在政府采购活动中有违法、违规、违纪行为。</w:t>
      </w:r>
    </w:p>
    <w:p w14:paraId="09EB429E">
      <w:pPr>
        <w:pStyle w:val="28"/>
        <w:spacing w:before="0" w:beforeAutospacing="0" w:after="0" w:afterAutospacing="0" w:line="360" w:lineRule="auto"/>
        <w:ind w:firstLine="508" w:firstLineChars="200"/>
        <w:jc w:val="both"/>
        <w:rPr>
          <w:rFonts w:hint="default" w:ascii="&amp;quot" w:hAnsi="&amp;quot"/>
          <w:color w:val="auto"/>
          <w:spacing w:val="7"/>
          <w:sz w:val="26"/>
          <w:szCs w:val="26"/>
        </w:rPr>
      </w:pPr>
      <w:r>
        <w:rPr>
          <w:color w:val="auto"/>
          <w:spacing w:val="7"/>
        </w:rPr>
        <w:t>由此产生的一切法律后果和责任由我公司承担。我公司声明放弃对此提出任何异议和追索的权利。</w:t>
      </w:r>
    </w:p>
    <w:p w14:paraId="73FB9BE7">
      <w:pPr>
        <w:pStyle w:val="28"/>
        <w:spacing w:before="0" w:beforeAutospacing="0" w:after="0" w:afterAutospacing="0" w:line="360" w:lineRule="auto"/>
        <w:ind w:firstLine="508" w:firstLineChars="200"/>
        <w:jc w:val="both"/>
        <w:rPr>
          <w:rFonts w:hint="default" w:ascii="&amp;quot" w:hAnsi="&amp;quot"/>
          <w:color w:val="auto"/>
          <w:spacing w:val="7"/>
          <w:sz w:val="26"/>
          <w:szCs w:val="26"/>
        </w:rPr>
      </w:pPr>
      <w:r>
        <w:rPr>
          <w:color w:val="auto"/>
          <w:spacing w:val="7"/>
        </w:rPr>
        <w:t>本公司对上述承诺的内容事项真实性负责。如经查实上述承诺的内容事项存在虚假，我公司愿意接受以提供虚假材料谋取中标追究法律责任。</w:t>
      </w:r>
    </w:p>
    <w:p w14:paraId="7ADCC8D1">
      <w:pPr>
        <w:pStyle w:val="11"/>
        <w:jc w:val="center"/>
        <w:outlineLvl w:val="1"/>
        <w:rPr>
          <w:b/>
          <w:color w:val="auto"/>
          <w:sz w:val="32"/>
          <w:szCs w:val="32"/>
        </w:rPr>
      </w:pPr>
    </w:p>
    <w:p w14:paraId="176C7642">
      <w:pPr>
        <w:pStyle w:val="11"/>
        <w:jc w:val="center"/>
        <w:outlineLvl w:val="1"/>
        <w:rPr>
          <w:b/>
          <w:color w:val="auto"/>
          <w:sz w:val="32"/>
          <w:szCs w:val="32"/>
        </w:rPr>
      </w:pPr>
    </w:p>
    <w:p w14:paraId="42832394">
      <w:pPr>
        <w:pStyle w:val="11"/>
        <w:outlineLvl w:val="1"/>
        <w:rPr>
          <w:b/>
          <w:color w:val="auto"/>
          <w:sz w:val="32"/>
          <w:szCs w:val="32"/>
        </w:rPr>
      </w:pPr>
    </w:p>
    <w:p w14:paraId="6DEAFD4A">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6851383D">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571181C6">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73C662D1">
      <w:pPr>
        <w:bidi w:val="0"/>
        <w:rPr>
          <w:rFonts w:hint="eastAsia"/>
          <w:lang w:val="en-US" w:eastAsia="zh-CN"/>
        </w:rPr>
      </w:pPr>
    </w:p>
    <w:p w14:paraId="754BD220">
      <w:pPr>
        <w:pStyle w:val="29"/>
        <w:rPr>
          <w:rFonts w:hint="eastAsia"/>
          <w:lang w:val="en-US" w:eastAsia="zh-CN"/>
        </w:rPr>
      </w:pPr>
    </w:p>
    <w:p w14:paraId="7DF119CC">
      <w:pPr>
        <w:rPr>
          <w:rFonts w:hint="eastAsia"/>
          <w:lang w:val="en-US" w:eastAsia="zh-CN"/>
        </w:rPr>
      </w:pPr>
    </w:p>
    <w:p w14:paraId="447AAD42">
      <w:pPr>
        <w:pStyle w:val="29"/>
        <w:rPr>
          <w:rFonts w:hint="eastAsia"/>
          <w:lang w:val="en-US" w:eastAsia="zh-CN"/>
        </w:rPr>
      </w:pPr>
    </w:p>
    <w:p w14:paraId="7F44342E">
      <w:pPr>
        <w:rPr>
          <w:rFonts w:hint="eastAsia"/>
          <w:lang w:val="en-US" w:eastAsia="zh-CN"/>
        </w:rPr>
      </w:pPr>
    </w:p>
    <w:p w14:paraId="2F8A269B">
      <w:pPr>
        <w:pStyle w:val="29"/>
        <w:rPr>
          <w:rFonts w:hint="eastAsia"/>
          <w:lang w:val="en-US" w:eastAsia="zh-CN"/>
        </w:rPr>
      </w:pPr>
    </w:p>
    <w:p w14:paraId="491D9E00">
      <w:pPr>
        <w:pStyle w:val="3"/>
        <w:numPr>
          <w:ilvl w:val="0"/>
          <w:numId w:val="0"/>
        </w:numPr>
        <w:tabs>
          <w:tab w:val="left" w:pos="360"/>
        </w:tabs>
        <w:spacing w:line="440" w:lineRule="exact"/>
        <w:jc w:val="center"/>
        <w:rPr>
          <w:rFonts w:hint="eastAsia" w:ascii="宋体" w:hAnsi="宋体" w:eastAsia="宋体" w:cs="Times New Roman"/>
          <w:b w:val="0"/>
          <w:color w:val="auto"/>
          <w:spacing w:val="7"/>
          <w:kern w:val="0"/>
          <w:sz w:val="24"/>
          <w:szCs w:val="24"/>
          <w:lang w:val="en-US" w:eastAsia="zh-CN" w:bidi="ar-SA"/>
        </w:rPr>
      </w:pPr>
    </w:p>
    <w:p w14:paraId="15F20554">
      <w:pPr>
        <w:pStyle w:val="3"/>
        <w:numPr>
          <w:ilvl w:val="0"/>
          <w:numId w:val="0"/>
        </w:numPr>
        <w:tabs>
          <w:tab w:val="left" w:pos="360"/>
        </w:tabs>
        <w:spacing w:line="440" w:lineRule="exact"/>
        <w:jc w:val="center"/>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3.2 反商业贿赂承诺书</w:t>
      </w:r>
    </w:p>
    <w:p w14:paraId="61FBCFCD">
      <w:pPr>
        <w:spacing w:line="600" w:lineRule="exact"/>
        <w:rPr>
          <w:rFonts w:ascii="宋体" w:hAnsi="宋体"/>
          <w:color w:val="auto"/>
          <w:sz w:val="24"/>
          <w:highlight w:val="none"/>
        </w:rPr>
      </w:pPr>
      <w:r>
        <w:rPr>
          <w:rFonts w:hint="eastAsia" w:ascii="宋体" w:hAnsi="宋体"/>
          <w:color w:val="auto"/>
          <w:sz w:val="24"/>
          <w:highlight w:val="none"/>
        </w:rPr>
        <w:t>我公司承诺：</w:t>
      </w:r>
    </w:p>
    <w:p w14:paraId="439F28E2">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在本次</w:t>
      </w:r>
      <w:r>
        <w:rPr>
          <w:rFonts w:hint="eastAsia" w:ascii="宋体" w:hAnsi="宋体"/>
          <w:color w:val="auto"/>
          <w:sz w:val="24"/>
          <w:highlight w:val="none"/>
          <w:lang w:eastAsia="zh-CN"/>
        </w:rPr>
        <w:t>采购</w:t>
      </w:r>
      <w:r>
        <w:rPr>
          <w:rFonts w:hint="eastAsia" w:ascii="宋体" w:hAnsi="宋体"/>
          <w:color w:val="auto"/>
          <w:sz w:val="24"/>
          <w:highlight w:val="none"/>
        </w:rPr>
        <w:t>活动中，我公司保证做到：</w:t>
      </w:r>
    </w:p>
    <w:p w14:paraId="0E968721">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一、公平竞争参加本次</w:t>
      </w:r>
      <w:r>
        <w:rPr>
          <w:rFonts w:hint="eastAsia" w:ascii="宋体" w:hAnsi="宋体"/>
          <w:color w:val="auto"/>
          <w:sz w:val="24"/>
          <w:highlight w:val="none"/>
          <w:lang w:eastAsia="zh-CN"/>
        </w:rPr>
        <w:t>采购</w:t>
      </w:r>
      <w:r>
        <w:rPr>
          <w:rFonts w:hint="eastAsia" w:ascii="宋体" w:hAnsi="宋体"/>
          <w:color w:val="auto"/>
          <w:sz w:val="24"/>
          <w:highlight w:val="none"/>
        </w:rPr>
        <w:t>活动。</w:t>
      </w:r>
    </w:p>
    <w:p w14:paraId="0D045E5F">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14:paraId="49B564F9">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三、若出现上述行为，我公司及参与</w:t>
      </w:r>
      <w:r>
        <w:rPr>
          <w:rFonts w:hint="eastAsia" w:ascii="宋体" w:hAnsi="宋体"/>
          <w:color w:val="auto"/>
          <w:sz w:val="24"/>
          <w:highlight w:val="none"/>
          <w:lang w:eastAsia="zh-CN"/>
        </w:rPr>
        <w:t>采购</w:t>
      </w:r>
      <w:r>
        <w:rPr>
          <w:rFonts w:hint="eastAsia" w:ascii="宋体" w:hAnsi="宋体"/>
          <w:color w:val="auto"/>
          <w:sz w:val="24"/>
          <w:highlight w:val="none"/>
        </w:rPr>
        <w:t>的工作人员愿意接受按照国家法律法规等有关规定给予的处罚。</w:t>
      </w:r>
    </w:p>
    <w:p w14:paraId="65710D7D">
      <w:pPr>
        <w:spacing w:line="600" w:lineRule="exact"/>
        <w:rPr>
          <w:rFonts w:ascii="宋体" w:hAnsi="宋体"/>
          <w:color w:val="auto"/>
          <w:sz w:val="24"/>
          <w:highlight w:val="none"/>
        </w:rPr>
      </w:pPr>
    </w:p>
    <w:p w14:paraId="3E1D83AF">
      <w:pPr>
        <w:spacing w:line="600" w:lineRule="exact"/>
        <w:rPr>
          <w:rFonts w:ascii="宋体" w:hAnsi="宋体"/>
          <w:color w:val="auto"/>
          <w:sz w:val="24"/>
          <w:highlight w:val="none"/>
        </w:rPr>
      </w:pPr>
    </w:p>
    <w:p w14:paraId="45F6B59D">
      <w:pPr>
        <w:pStyle w:val="29"/>
      </w:pPr>
    </w:p>
    <w:p w14:paraId="4767DA4C">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25BF9B89">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5F9CA322">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19FB86D3">
      <w:pPr>
        <w:spacing w:line="600" w:lineRule="exact"/>
        <w:jc w:val="center"/>
        <w:rPr>
          <w:rFonts w:ascii="宋体" w:hAnsi="宋体"/>
          <w:color w:val="auto"/>
          <w:sz w:val="24"/>
          <w:highlight w:val="none"/>
        </w:rPr>
      </w:pPr>
    </w:p>
    <w:p w14:paraId="7AE3DA09">
      <w:pPr>
        <w:rPr>
          <w:rFonts w:hint="eastAsia"/>
        </w:rPr>
      </w:pPr>
      <w:r>
        <w:rPr>
          <w:rFonts w:hint="eastAsia"/>
        </w:rPr>
        <w:br w:type="page"/>
      </w:r>
    </w:p>
    <w:p w14:paraId="1E1D8347">
      <w:pPr>
        <w:tabs>
          <w:tab w:val="left" w:pos="945"/>
          <w:tab w:val="left" w:pos="1155"/>
        </w:tabs>
        <w:spacing w:line="360" w:lineRule="auto"/>
        <w:jc w:val="center"/>
        <w:rPr>
          <w:b/>
          <w:bCs/>
          <w:color w:val="000000"/>
          <w:spacing w:val="19"/>
          <w:sz w:val="28"/>
          <w:szCs w:val="28"/>
          <w:highlight w:val="none"/>
        </w:rPr>
      </w:pPr>
      <w:r>
        <w:rPr>
          <w:rFonts w:hint="eastAsia" w:ascii="宋体" w:hAnsi="宋体" w:eastAsia="宋体" w:cs="Times New Roman"/>
          <w:b w:val="0"/>
          <w:color w:val="auto"/>
          <w:spacing w:val="7"/>
          <w:kern w:val="0"/>
          <w:sz w:val="28"/>
          <w:szCs w:val="28"/>
          <w:lang w:val="en-US" w:eastAsia="zh-CN" w:bidi="ar-SA"/>
        </w:rPr>
        <w:t xml:space="preserve">3.3 </w:t>
      </w:r>
      <w:r>
        <w:rPr>
          <w:rFonts w:hint="eastAsia"/>
          <w:b/>
          <w:bCs/>
          <w:color w:val="000000"/>
          <w:spacing w:val="19"/>
          <w:sz w:val="28"/>
          <w:szCs w:val="28"/>
          <w:highlight w:val="none"/>
        </w:rPr>
        <w:t>不参与围标串标承诺书</w:t>
      </w:r>
    </w:p>
    <w:p w14:paraId="275C5475">
      <w:pPr>
        <w:spacing w:line="360" w:lineRule="auto"/>
        <w:rPr>
          <w:rFonts w:hint="eastAsia" w:ascii="宋体" w:hAnsi="宋体"/>
          <w:color w:val="000000"/>
          <w:highlight w:val="none"/>
        </w:rPr>
      </w:pPr>
      <w:r>
        <w:rPr>
          <w:rFonts w:hint="eastAsia" w:ascii="宋体" w:hAnsi="宋体"/>
          <w:color w:val="000000"/>
          <w:highlight w:val="none"/>
        </w:rPr>
        <w:t>致</w:t>
      </w:r>
      <w:r>
        <w:rPr>
          <w:rFonts w:hint="eastAsia" w:ascii="宋体" w:hAnsi="宋体"/>
          <w:color w:val="000000"/>
          <w:highlight w:val="none"/>
          <w:u w:val="single"/>
        </w:rPr>
        <w:t xml:space="preserve"> </w:t>
      </w:r>
      <w:r>
        <w:rPr>
          <w:rFonts w:hint="eastAsia" w:ascii="宋体" w:hAnsi="宋体"/>
          <w:color w:val="000000"/>
          <w:highlight w:val="none"/>
          <w:u w:val="single"/>
          <w:lang w:val="en-US" w:eastAsia="zh-CN"/>
        </w:rPr>
        <w:t xml:space="preserve">       河南省胸科医院        </w:t>
      </w:r>
      <w:r>
        <w:rPr>
          <w:rFonts w:hint="eastAsia" w:ascii="宋体" w:hAnsi="宋体"/>
          <w:color w:val="000000"/>
          <w:highlight w:val="none"/>
        </w:rPr>
        <w:t>:</w:t>
      </w:r>
    </w:p>
    <w:p w14:paraId="05CACBF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r>
        <w:rPr>
          <w:rFonts w:hint="eastAsia" w:ascii="宋体" w:hAnsi="宋体"/>
          <w:color w:val="000000"/>
          <w:highlight w:val="none"/>
        </w:rPr>
        <w:t>我单位自愿参加</w:t>
      </w:r>
      <w:r>
        <w:rPr>
          <w:rFonts w:hint="eastAsia" w:ascii="宋体" w:hAnsi="宋体"/>
          <w:color w:val="000000"/>
          <w:highlight w:val="none"/>
          <w:u w:val="single"/>
          <w:lang w:val="en-US" w:eastAsia="zh-CN"/>
        </w:rPr>
        <w:t xml:space="preserve">    项目名称    </w:t>
      </w:r>
      <w:r>
        <w:rPr>
          <w:rFonts w:hint="eastAsia" w:ascii="宋体" w:hAnsi="宋体"/>
          <w:color w:val="000000"/>
          <w:highlight w:val="none"/>
        </w:rPr>
        <w:t>投标活动，严格遵守相关法律法规，依法诚信经营。我单位郑重承诺:</w:t>
      </w:r>
    </w:p>
    <w:p w14:paraId="4A90AB0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r>
        <w:rPr>
          <w:rFonts w:hint="eastAsia" w:ascii="宋体" w:hAnsi="宋体"/>
          <w:color w:val="000000"/>
          <w:highlight w:val="none"/>
          <w:lang w:eastAsia="zh-CN"/>
        </w:rPr>
        <w:t>（</w:t>
      </w:r>
      <w:r>
        <w:rPr>
          <w:rFonts w:hint="eastAsia" w:ascii="宋体" w:hAnsi="宋体"/>
          <w:color w:val="000000"/>
          <w:highlight w:val="none"/>
          <w:lang w:val="en-US" w:eastAsia="zh-CN"/>
        </w:rPr>
        <w:t>一</w:t>
      </w:r>
      <w:r>
        <w:rPr>
          <w:rFonts w:hint="eastAsia" w:ascii="宋体" w:hAnsi="宋体"/>
          <w:color w:val="000000"/>
          <w:highlight w:val="none"/>
          <w:lang w:eastAsia="zh-CN"/>
        </w:rPr>
        <w:t>）</w:t>
      </w:r>
      <w:r>
        <w:rPr>
          <w:rFonts w:hint="eastAsia" w:ascii="宋体" w:hAnsi="宋体"/>
          <w:color w:val="000000"/>
          <w:highlight w:val="none"/>
        </w:rPr>
        <w:t>我单位及参与本项目的相关人员遵循诚实守信的原则，依法依规参加本项目投标活动;</w:t>
      </w:r>
    </w:p>
    <w:p w14:paraId="4B157E3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r>
        <w:rPr>
          <w:rFonts w:hint="eastAsia" w:ascii="宋体" w:hAnsi="宋体"/>
          <w:color w:val="000000"/>
          <w:highlight w:val="none"/>
          <w:lang w:eastAsia="zh-CN"/>
        </w:rPr>
        <w:t>（</w:t>
      </w:r>
      <w:r>
        <w:rPr>
          <w:rFonts w:hint="eastAsia" w:ascii="宋体" w:hAnsi="宋体"/>
          <w:color w:val="000000"/>
          <w:highlight w:val="none"/>
          <w:lang w:val="en-US" w:eastAsia="zh-CN"/>
        </w:rPr>
        <w:t>二</w:t>
      </w:r>
      <w:r>
        <w:rPr>
          <w:rFonts w:hint="eastAsia" w:ascii="宋体" w:hAnsi="宋体"/>
          <w:color w:val="000000"/>
          <w:highlight w:val="none"/>
          <w:lang w:eastAsia="zh-CN"/>
        </w:rPr>
        <w:t>）</w:t>
      </w:r>
      <w:r>
        <w:rPr>
          <w:rFonts w:hint="eastAsia" w:ascii="宋体" w:hAnsi="宋体"/>
          <w:color w:val="000000"/>
          <w:highlight w:val="none"/>
        </w:rPr>
        <w:t>我单位不存在围标、串标、以他人名义投标或者以其他方式弄虚作假，骗取中标的行为，否则，承担相应法律责任，接受相应行政处罚和失信惩戒。</w:t>
      </w:r>
    </w:p>
    <w:p w14:paraId="2B25A97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p>
    <w:p w14:paraId="4490D76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p>
    <w:p w14:paraId="3433DFB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right"/>
        <w:textAlignment w:val="auto"/>
        <w:rPr>
          <w:rFonts w:hint="eastAsia" w:ascii="宋体" w:hAnsi="宋体"/>
          <w:color w:val="000000"/>
          <w:highlight w:val="none"/>
        </w:rPr>
      </w:pPr>
      <w:r>
        <w:rPr>
          <w:rFonts w:hint="eastAsia" w:ascii="宋体" w:hAnsi="宋体"/>
          <w:color w:val="000000"/>
          <w:highlight w:val="none"/>
          <w:lang w:val="en-US" w:eastAsia="zh-CN"/>
        </w:rPr>
        <w:t>供应商</w:t>
      </w:r>
      <w:r>
        <w:rPr>
          <w:rFonts w:hint="eastAsia" w:ascii="宋体" w:hAnsi="宋体"/>
          <w:color w:val="000000"/>
          <w:highlight w:val="none"/>
        </w:rPr>
        <w:t>:</w:t>
      </w:r>
      <w:r>
        <w:rPr>
          <w:rFonts w:hint="eastAsia" w:ascii="宋体" w:hAnsi="宋体"/>
          <w:color w:val="000000"/>
          <w:highlight w:val="none"/>
          <w:u w:val="single"/>
          <w:lang w:val="en-US" w:eastAsia="zh-CN"/>
        </w:rPr>
        <w:t xml:space="preserve">                </w:t>
      </w:r>
      <w:r>
        <w:rPr>
          <w:rFonts w:hint="eastAsia" w:ascii="宋体" w:hAnsi="宋体"/>
          <w:color w:val="000000"/>
          <w:highlight w:val="none"/>
        </w:rPr>
        <w:t>(盖单位公章)</w:t>
      </w:r>
    </w:p>
    <w:p w14:paraId="130FA73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right"/>
        <w:textAlignment w:val="auto"/>
        <w:rPr>
          <w:rFonts w:hint="eastAsia" w:ascii="宋体" w:hAnsi="宋体"/>
          <w:color w:val="000000"/>
          <w:highlight w:val="none"/>
        </w:rPr>
      </w:pPr>
      <w:r>
        <w:rPr>
          <w:rFonts w:hint="eastAsia" w:ascii="宋体" w:hAnsi="宋体"/>
          <w:color w:val="000000"/>
          <w:highlight w:val="none"/>
        </w:rPr>
        <w:t>法定代表人或其委托代理人:</w:t>
      </w:r>
      <w:r>
        <w:rPr>
          <w:rFonts w:hint="eastAsia" w:ascii="宋体" w:hAnsi="宋体"/>
          <w:color w:val="000000"/>
          <w:highlight w:val="none"/>
          <w:u w:val="single"/>
          <w:lang w:val="en-US" w:eastAsia="zh-CN"/>
        </w:rPr>
        <w:t xml:space="preserve">                </w:t>
      </w:r>
      <w:r>
        <w:rPr>
          <w:rFonts w:hint="eastAsia" w:ascii="宋体" w:hAnsi="宋体"/>
          <w:color w:val="000000"/>
          <w:highlight w:val="none"/>
        </w:rPr>
        <w:t>(签字或盖章)</w:t>
      </w:r>
    </w:p>
    <w:p w14:paraId="7891689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right"/>
        <w:textAlignment w:val="auto"/>
        <w:rPr>
          <w:rFonts w:hint="eastAsia" w:ascii="宋体" w:hAnsi="宋体"/>
          <w:color w:val="000000"/>
          <w:highlight w:val="none"/>
        </w:rPr>
      </w:pPr>
      <w:r>
        <w:rPr>
          <w:rFonts w:hint="eastAsia" w:ascii="宋体" w:hAnsi="宋体"/>
          <w:color w:val="000000"/>
          <w:highlight w:val="none"/>
          <w:u w:val="single"/>
          <w:lang w:val="en-US" w:eastAsia="zh-CN"/>
        </w:rPr>
        <w:t xml:space="preserve">                </w:t>
      </w:r>
      <w:r>
        <w:rPr>
          <w:rFonts w:hint="eastAsia" w:ascii="宋体" w:hAnsi="宋体"/>
          <w:color w:val="000000"/>
          <w:highlight w:val="none"/>
        </w:rPr>
        <w:t>年</w:t>
      </w:r>
      <w:r>
        <w:rPr>
          <w:rFonts w:hint="eastAsia" w:ascii="宋体" w:hAnsi="宋体"/>
          <w:color w:val="000000"/>
          <w:highlight w:val="none"/>
          <w:u w:val="single"/>
          <w:lang w:val="en-US" w:eastAsia="zh-CN"/>
        </w:rPr>
        <w:t xml:space="preserve">        </w:t>
      </w:r>
      <w:r>
        <w:rPr>
          <w:rFonts w:hint="eastAsia" w:ascii="宋体" w:hAnsi="宋体"/>
          <w:color w:val="000000"/>
          <w:highlight w:val="none"/>
        </w:rPr>
        <w:t>月</w:t>
      </w:r>
      <w:r>
        <w:rPr>
          <w:rFonts w:hint="eastAsia" w:ascii="宋体" w:hAnsi="宋体"/>
          <w:color w:val="000000"/>
          <w:highlight w:val="none"/>
          <w:u w:val="single"/>
          <w:lang w:val="en-US" w:eastAsia="zh-CN"/>
        </w:rPr>
        <w:t xml:space="preserve">        </w:t>
      </w:r>
      <w:r>
        <w:rPr>
          <w:rFonts w:hint="eastAsia" w:ascii="宋体" w:hAnsi="宋体"/>
          <w:color w:val="000000"/>
          <w:highlight w:val="none"/>
        </w:rPr>
        <w:t>日</w:t>
      </w:r>
    </w:p>
    <w:p w14:paraId="08017DE9">
      <w:pPr>
        <w:rPr>
          <w:rFonts w:hint="eastAsia"/>
        </w:rPr>
      </w:pPr>
    </w:p>
    <w:p w14:paraId="5CB04AD7">
      <w:pPr>
        <w:pStyle w:val="29"/>
        <w:rPr>
          <w:rFonts w:hint="eastAsia"/>
        </w:rPr>
      </w:pPr>
    </w:p>
    <w:p w14:paraId="14AAE2E8">
      <w:pPr>
        <w:rPr>
          <w:rFonts w:hint="eastAsia"/>
        </w:rPr>
      </w:pPr>
    </w:p>
    <w:p w14:paraId="29A8B692">
      <w:pPr>
        <w:pStyle w:val="29"/>
        <w:rPr>
          <w:rFonts w:hint="eastAsia"/>
        </w:rPr>
      </w:pPr>
    </w:p>
    <w:p w14:paraId="0A53BB6D">
      <w:pPr>
        <w:rPr>
          <w:rFonts w:hint="eastAsia"/>
        </w:rPr>
      </w:pPr>
    </w:p>
    <w:p w14:paraId="0A052FA9">
      <w:pPr>
        <w:pStyle w:val="29"/>
        <w:rPr>
          <w:rFonts w:hint="eastAsia"/>
        </w:rPr>
      </w:pPr>
    </w:p>
    <w:p w14:paraId="5E9EF4C5">
      <w:pPr>
        <w:rPr>
          <w:rFonts w:hint="eastAsia"/>
        </w:rPr>
      </w:pPr>
    </w:p>
    <w:p w14:paraId="49A0089B">
      <w:pPr>
        <w:pStyle w:val="29"/>
        <w:rPr>
          <w:rFonts w:hint="eastAsia"/>
        </w:rPr>
      </w:pPr>
    </w:p>
    <w:p w14:paraId="45B1E2FE">
      <w:pPr>
        <w:rPr>
          <w:rFonts w:hint="eastAsia"/>
        </w:rPr>
      </w:pPr>
    </w:p>
    <w:p w14:paraId="28FA128D">
      <w:pPr>
        <w:pStyle w:val="29"/>
        <w:rPr>
          <w:rFonts w:hint="eastAsia"/>
        </w:rPr>
      </w:pPr>
    </w:p>
    <w:p w14:paraId="4F084A99">
      <w:pPr>
        <w:rPr>
          <w:rFonts w:hint="eastAsia"/>
        </w:rPr>
      </w:pPr>
    </w:p>
    <w:p w14:paraId="567FD104">
      <w:pPr>
        <w:pStyle w:val="29"/>
        <w:rPr>
          <w:rFonts w:hint="eastAsia"/>
        </w:rPr>
      </w:pPr>
    </w:p>
    <w:p w14:paraId="4929EE97">
      <w:pPr>
        <w:rPr>
          <w:rFonts w:hint="eastAsia"/>
        </w:rPr>
      </w:pPr>
    </w:p>
    <w:p w14:paraId="3DE9C52A">
      <w:pPr>
        <w:pStyle w:val="29"/>
        <w:rPr>
          <w:rFonts w:hint="eastAsia"/>
        </w:rPr>
      </w:pPr>
    </w:p>
    <w:p w14:paraId="30936B94">
      <w:pPr>
        <w:rPr>
          <w:rFonts w:hint="eastAsia"/>
        </w:rPr>
      </w:pPr>
    </w:p>
    <w:p w14:paraId="058749B7">
      <w:pPr>
        <w:rPr>
          <w:rFonts w:hint="eastAsia"/>
        </w:rPr>
      </w:pPr>
      <w:r>
        <w:rPr>
          <w:rFonts w:hint="eastAsia"/>
        </w:rPr>
        <w:br w:type="page"/>
      </w:r>
    </w:p>
    <w:p w14:paraId="50B424F5">
      <w:pPr>
        <w:rPr>
          <w:rFonts w:hint="eastAsia"/>
        </w:rPr>
      </w:pPr>
    </w:p>
    <w:p w14:paraId="0983C622">
      <w:pPr>
        <w:pStyle w:val="4"/>
        <w:spacing w:before="0" w:after="0"/>
        <w:jc w:val="center"/>
        <w:rPr>
          <w:rFonts w:hint="eastAsia" w:ascii="Times New Roman" w:hAnsi="Times New Roman" w:eastAsia="宋体" w:cs="Times New Roman"/>
          <w:b w:val="0"/>
          <w:bCs/>
          <w:kern w:val="2"/>
          <w:sz w:val="28"/>
          <w:szCs w:val="28"/>
          <w:lang w:val="en-US" w:eastAsia="zh-CN" w:bidi="ar-SA"/>
        </w:rPr>
      </w:pPr>
      <w:bookmarkStart w:id="45" w:name="_Toc11122"/>
      <w:r>
        <w:rPr>
          <w:rFonts w:hint="eastAsia"/>
          <w:color w:val="auto"/>
          <w:sz w:val="28"/>
          <w:szCs w:val="28"/>
          <w:highlight w:val="none"/>
          <w:lang w:val="en-US" w:eastAsia="zh-CN"/>
        </w:rPr>
        <w:t>四</w:t>
      </w:r>
      <w:r>
        <w:rPr>
          <w:rFonts w:hint="eastAsia"/>
          <w:color w:val="auto"/>
          <w:sz w:val="28"/>
          <w:szCs w:val="28"/>
          <w:highlight w:val="none"/>
        </w:rPr>
        <w:t>、</w:t>
      </w:r>
      <w:r>
        <w:rPr>
          <w:rFonts w:hint="eastAsia"/>
          <w:color w:val="auto"/>
          <w:sz w:val="28"/>
          <w:szCs w:val="28"/>
          <w:highlight w:val="none"/>
          <w:lang w:val="en-US" w:eastAsia="zh-CN"/>
        </w:rPr>
        <w:t>采购需求偏离表</w:t>
      </w:r>
      <w:bookmarkEnd w:id="45"/>
    </w:p>
    <w:p w14:paraId="065B3731">
      <w:pPr>
        <w:pStyle w:val="8"/>
        <w:ind w:left="0" w:leftChars="0" w:firstLine="0" w:firstLineChars="0"/>
        <w:jc w:val="center"/>
        <w:outlineLvl w:val="1"/>
        <w:rPr>
          <w:rFonts w:hint="eastAsia" w:ascii="Times New Roman" w:hAnsi="Times New Roman" w:eastAsia="宋体" w:cs="Times New Roman"/>
          <w:b w:val="0"/>
          <w:bCs/>
          <w:kern w:val="2"/>
          <w:sz w:val="28"/>
          <w:szCs w:val="28"/>
          <w:lang w:val="en-US" w:eastAsia="zh-CN" w:bidi="ar-SA"/>
        </w:rPr>
      </w:pPr>
      <w:r>
        <w:rPr>
          <w:rFonts w:hint="eastAsia" w:ascii="Times New Roman" w:hAnsi="Times New Roman" w:eastAsia="宋体" w:cs="Times New Roman"/>
          <w:b w:val="0"/>
          <w:bCs/>
          <w:kern w:val="2"/>
          <w:sz w:val="28"/>
          <w:szCs w:val="28"/>
          <w:lang w:val="en-US" w:eastAsia="zh-CN" w:bidi="ar-SA"/>
        </w:rPr>
        <w:t>4.1 技术要求偏离表</w:t>
      </w:r>
    </w:p>
    <w:p w14:paraId="102AD4ED">
      <w:pPr>
        <w:tabs>
          <w:tab w:val="left" w:pos="926"/>
          <w:tab w:val="left" w:pos="4335"/>
          <w:tab w:val="left" w:pos="7227"/>
        </w:tabs>
        <w:spacing w:line="360" w:lineRule="auto"/>
        <w:jc w:val="left"/>
        <w:rPr>
          <w:rFonts w:hint="eastAsia"/>
          <w:sz w:val="24"/>
          <w:szCs w:val="24"/>
        </w:rPr>
      </w:pPr>
    </w:p>
    <w:tbl>
      <w:tblPr>
        <w:tblStyle w:val="32"/>
        <w:tblW w:w="86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1"/>
        <w:gridCol w:w="1605"/>
        <w:gridCol w:w="1607"/>
        <w:gridCol w:w="1608"/>
        <w:gridCol w:w="1608"/>
      </w:tblGrid>
      <w:tr w14:paraId="6EB29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vMerge w:val="restart"/>
            <w:vAlign w:val="center"/>
          </w:tcPr>
          <w:p w14:paraId="30E62057">
            <w:pPr>
              <w:spacing w:line="360" w:lineRule="auto"/>
              <w:jc w:val="center"/>
              <w:rPr>
                <w:rFonts w:hint="eastAsia" w:asciiTheme="minorEastAsia" w:hAnsiTheme="minorEastAsia"/>
                <w:b/>
                <w:bCs/>
                <w:color w:val="auto"/>
                <w:sz w:val="24"/>
                <w:szCs w:val="24"/>
                <w:highlight w:val="none"/>
                <w:lang w:eastAsia="zh-CN"/>
              </w:rPr>
            </w:pPr>
            <w:r>
              <w:rPr>
                <w:rFonts w:hint="eastAsia" w:asciiTheme="minorEastAsia" w:hAnsiTheme="minorEastAsia"/>
                <w:b/>
                <w:bCs/>
                <w:color w:val="auto"/>
                <w:sz w:val="24"/>
                <w:szCs w:val="24"/>
                <w:highlight w:val="none"/>
                <w:lang w:eastAsia="zh-CN"/>
              </w:rPr>
              <w:t>序号</w:t>
            </w:r>
          </w:p>
          <w:p w14:paraId="10AB8F4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eastAsia="楷体_GB2312"/>
                <w:lang w:eastAsia="zh-CN"/>
              </w:rPr>
            </w:pPr>
            <w:r>
              <w:rPr>
                <w:rFonts w:hint="eastAsia" w:asciiTheme="minorEastAsia" w:hAnsiTheme="minorEastAsia"/>
                <w:b/>
                <w:bCs/>
                <w:color w:val="auto"/>
                <w:sz w:val="24"/>
                <w:szCs w:val="24"/>
                <w:highlight w:val="none"/>
                <w:lang w:eastAsia="zh-CN"/>
              </w:rPr>
              <w:t>（议价文件中技术要求条款号）</w:t>
            </w:r>
          </w:p>
        </w:tc>
        <w:tc>
          <w:tcPr>
            <w:tcW w:w="3212" w:type="dxa"/>
            <w:gridSpan w:val="2"/>
            <w:vAlign w:val="center"/>
          </w:tcPr>
          <w:p w14:paraId="0146B705">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技术要求</w:t>
            </w:r>
          </w:p>
        </w:tc>
        <w:tc>
          <w:tcPr>
            <w:tcW w:w="1608" w:type="dxa"/>
            <w:vMerge w:val="restart"/>
            <w:vAlign w:val="center"/>
          </w:tcPr>
          <w:p w14:paraId="1EFF0303">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1"/>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对议价</w:t>
            </w:r>
            <w:r>
              <w:rPr>
                <w:rFonts w:hint="eastAsia" w:asciiTheme="minorEastAsia" w:hAnsiTheme="minorEastAsia"/>
                <w:b/>
                <w:bCs/>
                <w:color w:val="auto"/>
                <w:sz w:val="24"/>
                <w:szCs w:val="24"/>
                <w:highlight w:val="none"/>
              </w:rPr>
              <w:t>文件偏</w:t>
            </w:r>
            <w:r>
              <w:rPr>
                <w:rFonts w:hint="eastAsia" w:asciiTheme="minorEastAsia" w:hAnsiTheme="minorEastAsia"/>
                <w:b/>
                <w:bCs/>
                <w:color w:val="auto"/>
                <w:sz w:val="24"/>
                <w:szCs w:val="24"/>
                <w:highlight w:val="none"/>
                <w:lang w:eastAsia="zh-CN"/>
              </w:rPr>
              <w:t>离</w:t>
            </w:r>
            <w:r>
              <w:rPr>
                <w:rFonts w:hint="eastAsia" w:ascii="宋体" w:hAnsi="宋体"/>
                <w:b/>
                <w:bCs/>
              </w:rPr>
              <w:t>（正偏</w:t>
            </w:r>
            <w:r>
              <w:rPr>
                <w:rFonts w:hint="eastAsia" w:asciiTheme="minorEastAsia" w:hAnsiTheme="minorEastAsia"/>
                <w:b/>
                <w:bCs/>
                <w:color w:val="auto"/>
                <w:sz w:val="24"/>
                <w:szCs w:val="24"/>
                <w:highlight w:val="none"/>
                <w:lang w:eastAsia="zh-CN"/>
              </w:rPr>
              <w:t>离、负偏离、无偏离）</w:t>
            </w:r>
          </w:p>
        </w:tc>
        <w:tc>
          <w:tcPr>
            <w:tcW w:w="1608" w:type="dxa"/>
            <w:vMerge w:val="restart"/>
            <w:vAlign w:val="center"/>
          </w:tcPr>
          <w:p w14:paraId="61D8DD32">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备注</w:t>
            </w:r>
          </w:p>
        </w:tc>
      </w:tr>
      <w:tr w14:paraId="4D70C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0" w:hRule="atLeast"/>
          <w:jc w:val="center"/>
        </w:trPr>
        <w:tc>
          <w:tcPr>
            <w:tcW w:w="2231" w:type="dxa"/>
            <w:vMerge w:val="continue"/>
          </w:tcPr>
          <w:p w14:paraId="7AC08756">
            <w:pPr>
              <w:spacing w:line="360" w:lineRule="auto"/>
              <w:rPr>
                <w:rFonts w:asciiTheme="minorEastAsia" w:hAnsiTheme="minorEastAsia"/>
                <w:color w:val="auto"/>
                <w:sz w:val="24"/>
                <w:szCs w:val="24"/>
                <w:highlight w:val="none"/>
              </w:rPr>
            </w:pPr>
          </w:p>
        </w:tc>
        <w:tc>
          <w:tcPr>
            <w:tcW w:w="1605" w:type="dxa"/>
          </w:tcPr>
          <w:p w14:paraId="7A119E70">
            <w:pPr>
              <w:spacing w:line="360" w:lineRule="auto"/>
              <w:rPr>
                <w:rFonts w:hint="eastAsia" w:asciiTheme="minorEastAsia" w:hAnsiTheme="minorEastAsia"/>
                <w:b/>
                <w:bCs/>
                <w:color w:val="auto"/>
                <w:sz w:val="24"/>
                <w:szCs w:val="24"/>
                <w:highlight w:val="none"/>
                <w:lang w:eastAsia="zh-CN"/>
              </w:rPr>
            </w:pPr>
          </w:p>
          <w:p w14:paraId="0CF7F0A1">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议价</w:t>
            </w:r>
            <w:r>
              <w:rPr>
                <w:rFonts w:hint="eastAsia" w:asciiTheme="minorEastAsia" w:hAnsiTheme="minorEastAsia"/>
                <w:b/>
                <w:bCs/>
                <w:color w:val="auto"/>
                <w:sz w:val="24"/>
                <w:szCs w:val="24"/>
                <w:highlight w:val="none"/>
              </w:rPr>
              <w:t>文件</w:t>
            </w:r>
          </w:p>
        </w:tc>
        <w:tc>
          <w:tcPr>
            <w:tcW w:w="1607" w:type="dxa"/>
          </w:tcPr>
          <w:p w14:paraId="5A1FCD47">
            <w:pPr>
              <w:spacing w:line="360" w:lineRule="auto"/>
              <w:rPr>
                <w:rFonts w:hint="eastAsia" w:asciiTheme="minorEastAsia" w:hAnsiTheme="minorEastAsia"/>
                <w:b/>
                <w:bCs/>
                <w:color w:val="auto"/>
                <w:sz w:val="24"/>
                <w:szCs w:val="24"/>
                <w:highlight w:val="none"/>
                <w:lang w:eastAsia="zh-CN"/>
              </w:rPr>
            </w:pPr>
          </w:p>
          <w:p w14:paraId="168F97DF">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响应</w:t>
            </w:r>
            <w:r>
              <w:rPr>
                <w:rFonts w:hint="eastAsia" w:asciiTheme="minorEastAsia" w:hAnsiTheme="minorEastAsia"/>
                <w:b/>
                <w:bCs/>
                <w:color w:val="auto"/>
                <w:sz w:val="24"/>
                <w:szCs w:val="24"/>
                <w:highlight w:val="none"/>
              </w:rPr>
              <w:t>文件</w:t>
            </w:r>
          </w:p>
        </w:tc>
        <w:tc>
          <w:tcPr>
            <w:tcW w:w="1608" w:type="dxa"/>
            <w:vMerge w:val="continue"/>
          </w:tcPr>
          <w:p w14:paraId="06369894">
            <w:pPr>
              <w:spacing w:line="360" w:lineRule="auto"/>
              <w:rPr>
                <w:rFonts w:asciiTheme="minorEastAsia" w:hAnsiTheme="minorEastAsia"/>
                <w:color w:val="auto"/>
                <w:sz w:val="24"/>
                <w:szCs w:val="24"/>
                <w:highlight w:val="none"/>
              </w:rPr>
            </w:pPr>
          </w:p>
        </w:tc>
        <w:tc>
          <w:tcPr>
            <w:tcW w:w="1608" w:type="dxa"/>
            <w:vMerge w:val="continue"/>
          </w:tcPr>
          <w:p w14:paraId="59CF9D69">
            <w:pPr>
              <w:spacing w:line="360" w:lineRule="auto"/>
              <w:rPr>
                <w:rFonts w:asciiTheme="minorEastAsia" w:hAnsiTheme="minorEastAsia"/>
                <w:color w:val="auto"/>
                <w:sz w:val="24"/>
                <w:szCs w:val="24"/>
                <w:highlight w:val="none"/>
              </w:rPr>
            </w:pPr>
          </w:p>
        </w:tc>
      </w:tr>
      <w:tr w14:paraId="7106E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tcPr>
          <w:p w14:paraId="7214A84C">
            <w:pPr>
              <w:spacing w:line="360" w:lineRule="auto"/>
              <w:rPr>
                <w:rFonts w:asciiTheme="minorEastAsia" w:hAnsiTheme="minorEastAsia"/>
                <w:color w:val="auto"/>
                <w:sz w:val="24"/>
                <w:szCs w:val="24"/>
                <w:highlight w:val="none"/>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rPr>
              <w:t>1</w:t>
            </w:r>
          </w:p>
        </w:tc>
        <w:tc>
          <w:tcPr>
            <w:tcW w:w="1605" w:type="dxa"/>
          </w:tcPr>
          <w:p w14:paraId="6A007FD5">
            <w:pPr>
              <w:spacing w:line="360" w:lineRule="auto"/>
              <w:rPr>
                <w:rFonts w:asciiTheme="minorEastAsia" w:hAnsiTheme="minorEastAsia"/>
                <w:color w:val="auto"/>
                <w:sz w:val="24"/>
                <w:szCs w:val="24"/>
                <w:highlight w:val="none"/>
              </w:rPr>
            </w:pPr>
          </w:p>
        </w:tc>
        <w:tc>
          <w:tcPr>
            <w:tcW w:w="1607" w:type="dxa"/>
          </w:tcPr>
          <w:p w14:paraId="6A5C7B5C">
            <w:pPr>
              <w:spacing w:line="360" w:lineRule="auto"/>
              <w:rPr>
                <w:rFonts w:asciiTheme="minorEastAsia" w:hAnsiTheme="minorEastAsia"/>
                <w:color w:val="auto"/>
                <w:sz w:val="24"/>
                <w:szCs w:val="24"/>
                <w:highlight w:val="none"/>
              </w:rPr>
            </w:pPr>
          </w:p>
        </w:tc>
        <w:tc>
          <w:tcPr>
            <w:tcW w:w="1608" w:type="dxa"/>
          </w:tcPr>
          <w:p w14:paraId="584554D7">
            <w:pPr>
              <w:spacing w:line="360" w:lineRule="auto"/>
              <w:rPr>
                <w:rFonts w:asciiTheme="minorEastAsia" w:hAnsiTheme="minorEastAsia"/>
                <w:color w:val="auto"/>
                <w:sz w:val="24"/>
                <w:szCs w:val="24"/>
                <w:highlight w:val="none"/>
              </w:rPr>
            </w:pPr>
          </w:p>
        </w:tc>
        <w:tc>
          <w:tcPr>
            <w:tcW w:w="1608" w:type="dxa"/>
          </w:tcPr>
          <w:p w14:paraId="0645A83A">
            <w:pPr>
              <w:spacing w:line="360" w:lineRule="auto"/>
              <w:rPr>
                <w:rFonts w:asciiTheme="minorEastAsia" w:hAnsiTheme="minorEastAsia"/>
                <w:color w:val="auto"/>
                <w:sz w:val="24"/>
                <w:szCs w:val="24"/>
                <w:highlight w:val="none"/>
              </w:rPr>
            </w:pPr>
          </w:p>
        </w:tc>
      </w:tr>
      <w:tr w14:paraId="6CFF2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vAlign w:val="top"/>
          </w:tcPr>
          <w:p w14:paraId="6CFA750B">
            <w:pPr>
              <w:spacing w:line="360" w:lineRule="auto"/>
              <w:rPr>
                <w:rFonts w:hint="eastAsia"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val="en-US" w:eastAsia="zh-CN"/>
              </w:rPr>
              <w:t>...</w:t>
            </w:r>
          </w:p>
        </w:tc>
        <w:tc>
          <w:tcPr>
            <w:tcW w:w="1605" w:type="dxa"/>
          </w:tcPr>
          <w:p w14:paraId="1280B142">
            <w:pPr>
              <w:spacing w:line="360" w:lineRule="auto"/>
              <w:rPr>
                <w:rFonts w:asciiTheme="minorEastAsia" w:hAnsiTheme="minorEastAsia"/>
                <w:color w:val="auto"/>
                <w:sz w:val="24"/>
                <w:szCs w:val="24"/>
                <w:highlight w:val="none"/>
              </w:rPr>
            </w:pPr>
          </w:p>
        </w:tc>
        <w:tc>
          <w:tcPr>
            <w:tcW w:w="1607" w:type="dxa"/>
          </w:tcPr>
          <w:p w14:paraId="3D86F1E8">
            <w:pPr>
              <w:spacing w:line="360" w:lineRule="auto"/>
              <w:rPr>
                <w:rFonts w:asciiTheme="minorEastAsia" w:hAnsiTheme="minorEastAsia"/>
                <w:color w:val="auto"/>
                <w:sz w:val="24"/>
                <w:szCs w:val="24"/>
                <w:highlight w:val="none"/>
              </w:rPr>
            </w:pPr>
          </w:p>
        </w:tc>
        <w:tc>
          <w:tcPr>
            <w:tcW w:w="1608" w:type="dxa"/>
          </w:tcPr>
          <w:p w14:paraId="69347582">
            <w:pPr>
              <w:spacing w:line="360" w:lineRule="auto"/>
              <w:rPr>
                <w:rFonts w:asciiTheme="minorEastAsia" w:hAnsiTheme="minorEastAsia"/>
                <w:color w:val="auto"/>
                <w:sz w:val="24"/>
                <w:szCs w:val="24"/>
                <w:highlight w:val="none"/>
              </w:rPr>
            </w:pPr>
          </w:p>
        </w:tc>
        <w:tc>
          <w:tcPr>
            <w:tcW w:w="1608" w:type="dxa"/>
          </w:tcPr>
          <w:p w14:paraId="4388670D">
            <w:pPr>
              <w:spacing w:line="360" w:lineRule="auto"/>
              <w:rPr>
                <w:rFonts w:asciiTheme="minorEastAsia" w:hAnsiTheme="minorEastAsia"/>
                <w:color w:val="auto"/>
                <w:sz w:val="24"/>
                <w:szCs w:val="24"/>
                <w:highlight w:val="none"/>
              </w:rPr>
            </w:pPr>
          </w:p>
        </w:tc>
      </w:tr>
      <w:tr w14:paraId="2720D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vAlign w:val="top"/>
          </w:tcPr>
          <w:p w14:paraId="30F9CD61">
            <w:pPr>
              <w:spacing w:line="360" w:lineRule="auto"/>
              <w:rPr>
                <w:rFonts w:hint="default"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val="en-US" w:eastAsia="zh-CN"/>
              </w:rPr>
              <w:t>...</w:t>
            </w:r>
          </w:p>
        </w:tc>
        <w:tc>
          <w:tcPr>
            <w:tcW w:w="1605" w:type="dxa"/>
          </w:tcPr>
          <w:p w14:paraId="15327D3F">
            <w:pPr>
              <w:spacing w:line="360" w:lineRule="auto"/>
              <w:rPr>
                <w:rFonts w:asciiTheme="minorEastAsia" w:hAnsiTheme="minorEastAsia"/>
                <w:color w:val="auto"/>
                <w:sz w:val="24"/>
                <w:szCs w:val="24"/>
                <w:highlight w:val="none"/>
              </w:rPr>
            </w:pPr>
          </w:p>
        </w:tc>
        <w:tc>
          <w:tcPr>
            <w:tcW w:w="1607" w:type="dxa"/>
          </w:tcPr>
          <w:p w14:paraId="278F2F60">
            <w:pPr>
              <w:spacing w:line="360" w:lineRule="auto"/>
              <w:rPr>
                <w:rFonts w:asciiTheme="minorEastAsia" w:hAnsiTheme="minorEastAsia"/>
                <w:color w:val="auto"/>
                <w:sz w:val="24"/>
                <w:szCs w:val="24"/>
                <w:highlight w:val="none"/>
              </w:rPr>
            </w:pPr>
          </w:p>
        </w:tc>
        <w:tc>
          <w:tcPr>
            <w:tcW w:w="1608" w:type="dxa"/>
          </w:tcPr>
          <w:p w14:paraId="1EF54B10">
            <w:pPr>
              <w:spacing w:line="360" w:lineRule="auto"/>
              <w:rPr>
                <w:rFonts w:asciiTheme="minorEastAsia" w:hAnsiTheme="minorEastAsia"/>
                <w:color w:val="auto"/>
                <w:sz w:val="24"/>
                <w:szCs w:val="24"/>
                <w:highlight w:val="none"/>
              </w:rPr>
            </w:pPr>
          </w:p>
        </w:tc>
        <w:tc>
          <w:tcPr>
            <w:tcW w:w="1608" w:type="dxa"/>
          </w:tcPr>
          <w:p w14:paraId="03BB6030">
            <w:pPr>
              <w:spacing w:line="360" w:lineRule="auto"/>
              <w:rPr>
                <w:rFonts w:asciiTheme="minorEastAsia" w:hAnsiTheme="minorEastAsia"/>
                <w:color w:val="auto"/>
                <w:sz w:val="24"/>
                <w:szCs w:val="24"/>
                <w:highlight w:val="none"/>
              </w:rPr>
            </w:pPr>
          </w:p>
        </w:tc>
      </w:tr>
      <w:tr w14:paraId="3FCB9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vAlign w:val="top"/>
          </w:tcPr>
          <w:p w14:paraId="0811CB77">
            <w:pPr>
              <w:spacing w:line="360" w:lineRule="auto"/>
              <w:rPr>
                <w:rFonts w:hint="eastAsia"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lang w:val="en-US" w:eastAsia="zh-CN"/>
              </w:rPr>
              <w:t>2</w:t>
            </w:r>
          </w:p>
        </w:tc>
        <w:tc>
          <w:tcPr>
            <w:tcW w:w="1605" w:type="dxa"/>
          </w:tcPr>
          <w:p w14:paraId="0C1E6C14">
            <w:pPr>
              <w:spacing w:line="360" w:lineRule="auto"/>
              <w:rPr>
                <w:rFonts w:asciiTheme="minorEastAsia" w:hAnsiTheme="minorEastAsia"/>
                <w:color w:val="auto"/>
                <w:sz w:val="24"/>
                <w:szCs w:val="24"/>
                <w:highlight w:val="none"/>
              </w:rPr>
            </w:pPr>
          </w:p>
        </w:tc>
        <w:tc>
          <w:tcPr>
            <w:tcW w:w="1607" w:type="dxa"/>
          </w:tcPr>
          <w:p w14:paraId="7B1027BC">
            <w:pPr>
              <w:spacing w:line="360" w:lineRule="auto"/>
              <w:rPr>
                <w:rFonts w:asciiTheme="minorEastAsia" w:hAnsiTheme="minorEastAsia"/>
                <w:color w:val="auto"/>
                <w:sz w:val="24"/>
                <w:szCs w:val="24"/>
                <w:highlight w:val="none"/>
              </w:rPr>
            </w:pPr>
          </w:p>
        </w:tc>
        <w:tc>
          <w:tcPr>
            <w:tcW w:w="1608" w:type="dxa"/>
          </w:tcPr>
          <w:p w14:paraId="30BFD2CE">
            <w:pPr>
              <w:spacing w:line="360" w:lineRule="auto"/>
              <w:rPr>
                <w:rFonts w:asciiTheme="minorEastAsia" w:hAnsiTheme="minorEastAsia"/>
                <w:color w:val="auto"/>
                <w:sz w:val="24"/>
                <w:szCs w:val="24"/>
                <w:highlight w:val="none"/>
              </w:rPr>
            </w:pPr>
          </w:p>
        </w:tc>
        <w:tc>
          <w:tcPr>
            <w:tcW w:w="1608" w:type="dxa"/>
          </w:tcPr>
          <w:p w14:paraId="2157738D">
            <w:pPr>
              <w:spacing w:line="360" w:lineRule="auto"/>
              <w:rPr>
                <w:rFonts w:asciiTheme="minorEastAsia" w:hAnsiTheme="minorEastAsia"/>
                <w:color w:val="auto"/>
                <w:sz w:val="24"/>
                <w:szCs w:val="24"/>
                <w:highlight w:val="none"/>
              </w:rPr>
            </w:pPr>
          </w:p>
        </w:tc>
      </w:tr>
      <w:tr w14:paraId="22A1B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vAlign w:val="top"/>
          </w:tcPr>
          <w:p w14:paraId="5F2B0C09">
            <w:pPr>
              <w:spacing w:line="360" w:lineRule="auto"/>
              <w:rPr>
                <w:rFonts w:hint="eastAsia"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lang w:val="en-US" w:eastAsia="zh-CN"/>
              </w:rPr>
              <w:t>3</w:t>
            </w:r>
          </w:p>
        </w:tc>
        <w:tc>
          <w:tcPr>
            <w:tcW w:w="1605" w:type="dxa"/>
          </w:tcPr>
          <w:p w14:paraId="7AB9A2B4">
            <w:pPr>
              <w:spacing w:line="360" w:lineRule="auto"/>
              <w:rPr>
                <w:rFonts w:asciiTheme="minorEastAsia" w:hAnsiTheme="minorEastAsia"/>
                <w:color w:val="auto"/>
                <w:sz w:val="24"/>
                <w:szCs w:val="24"/>
                <w:highlight w:val="none"/>
              </w:rPr>
            </w:pPr>
          </w:p>
        </w:tc>
        <w:tc>
          <w:tcPr>
            <w:tcW w:w="1607" w:type="dxa"/>
          </w:tcPr>
          <w:p w14:paraId="461AACB3">
            <w:pPr>
              <w:spacing w:line="360" w:lineRule="auto"/>
              <w:rPr>
                <w:rFonts w:asciiTheme="minorEastAsia" w:hAnsiTheme="minorEastAsia"/>
                <w:color w:val="auto"/>
                <w:sz w:val="24"/>
                <w:szCs w:val="24"/>
                <w:highlight w:val="none"/>
              </w:rPr>
            </w:pPr>
          </w:p>
        </w:tc>
        <w:tc>
          <w:tcPr>
            <w:tcW w:w="1608" w:type="dxa"/>
          </w:tcPr>
          <w:p w14:paraId="272D3E84">
            <w:pPr>
              <w:spacing w:line="360" w:lineRule="auto"/>
              <w:rPr>
                <w:rFonts w:asciiTheme="minorEastAsia" w:hAnsiTheme="minorEastAsia"/>
                <w:color w:val="auto"/>
                <w:sz w:val="24"/>
                <w:szCs w:val="24"/>
                <w:highlight w:val="none"/>
              </w:rPr>
            </w:pPr>
          </w:p>
        </w:tc>
        <w:tc>
          <w:tcPr>
            <w:tcW w:w="1608" w:type="dxa"/>
          </w:tcPr>
          <w:p w14:paraId="755B81FA">
            <w:pPr>
              <w:spacing w:line="360" w:lineRule="auto"/>
              <w:rPr>
                <w:rFonts w:asciiTheme="minorEastAsia" w:hAnsiTheme="minorEastAsia"/>
                <w:color w:val="auto"/>
                <w:sz w:val="24"/>
                <w:szCs w:val="24"/>
                <w:highlight w:val="none"/>
              </w:rPr>
            </w:pPr>
          </w:p>
        </w:tc>
      </w:tr>
      <w:tr w14:paraId="3D23E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tcPr>
          <w:p w14:paraId="675C0C19">
            <w:pPr>
              <w:spacing w:line="360" w:lineRule="auto"/>
              <w:rPr>
                <w:rFonts w:hint="default" w:eastAsia="宋体" w:asciiTheme="minorEastAsia" w:hAnsiTheme="minorEastAsia"/>
                <w:color w:val="auto"/>
                <w:sz w:val="24"/>
                <w:szCs w:val="24"/>
                <w:highlight w:val="none"/>
                <w:lang w:val="en-US" w:eastAsia="zh-CN"/>
              </w:rPr>
            </w:pPr>
            <w:r>
              <w:rPr>
                <w:rFonts w:hint="eastAsia" w:asciiTheme="minorEastAsia" w:hAnsiTheme="minorEastAsia"/>
                <w:color w:val="auto"/>
                <w:sz w:val="24"/>
                <w:szCs w:val="24"/>
                <w:highlight w:val="none"/>
                <w:lang w:val="en-US" w:eastAsia="zh-CN"/>
              </w:rPr>
              <w:t>...</w:t>
            </w:r>
          </w:p>
        </w:tc>
        <w:tc>
          <w:tcPr>
            <w:tcW w:w="1605" w:type="dxa"/>
          </w:tcPr>
          <w:p w14:paraId="38EFCD72">
            <w:pPr>
              <w:spacing w:line="360" w:lineRule="auto"/>
              <w:rPr>
                <w:rFonts w:asciiTheme="minorEastAsia" w:hAnsiTheme="minorEastAsia"/>
                <w:color w:val="auto"/>
                <w:sz w:val="24"/>
                <w:szCs w:val="24"/>
                <w:highlight w:val="none"/>
              </w:rPr>
            </w:pPr>
          </w:p>
        </w:tc>
        <w:tc>
          <w:tcPr>
            <w:tcW w:w="1607" w:type="dxa"/>
          </w:tcPr>
          <w:p w14:paraId="2FCF28E5">
            <w:pPr>
              <w:spacing w:line="360" w:lineRule="auto"/>
              <w:rPr>
                <w:rFonts w:asciiTheme="minorEastAsia" w:hAnsiTheme="minorEastAsia"/>
                <w:color w:val="auto"/>
                <w:sz w:val="24"/>
                <w:szCs w:val="24"/>
                <w:highlight w:val="none"/>
              </w:rPr>
            </w:pPr>
          </w:p>
        </w:tc>
        <w:tc>
          <w:tcPr>
            <w:tcW w:w="1608" w:type="dxa"/>
          </w:tcPr>
          <w:p w14:paraId="0FBBE107">
            <w:pPr>
              <w:spacing w:line="360" w:lineRule="auto"/>
              <w:rPr>
                <w:rFonts w:asciiTheme="minorEastAsia" w:hAnsiTheme="minorEastAsia"/>
                <w:color w:val="auto"/>
                <w:sz w:val="24"/>
                <w:szCs w:val="24"/>
                <w:highlight w:val="none"/>
              </w:rPr>
            </w:pPr>
          </w:p>
        </w:tc>
        <w:tc>
          <w:tcPr>
            <w:tcW w:w="1608" w:type="dxa"/>
          </w:tcPr>
          <w:p w14:paraId="7986D18A">
            <w:pPr>
              <w:spacing w:line="360" w:lineRule="auto"/>
              <w:rPr>
                <w:rFonts w:asciiTheme="minorEastAsia" w:hAnsiTheme="minorEastAsia"/>
                <w:color w:val="auto"/>
                <w:sz w:val="24"/>
                <w:szCs w:val="24"/>
                <w:highlight w:val="none"/>
              </w:rPr>
            </w:pPr>
          </w:p>
        </w:tc>
      </w:tr>
      <w:tr w14:paraId="01D54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tcPr>
          <w:p w14:paraId="506D3FA3">
            <w:pPr>
              <w:spacing w:line="360" w:lineRule="auto"/>
              <w:rPr>
                <w:rFonts w:asciiTheme="minorEastAsia" w:hAnsiTheme="minorEastAsia"/>
                <w:color w:val="auto"/>
                <w:sz w:val="24"/>
                <w:szCs w:val="24"/>
                <w:highlight w:val="none"/>
              </w:rPr>
            </w:pPr>
          </w:p>
        </w:tc>
        <w:tc>
          <w:tcPr>
            <w:tcW w:w="1605" w:type="dxa"/>
          </w:tcPr>
          <w:p w14:paraId="1E4E560F">
            <w:pPr>
              <w:spacing w:line="360" w:lineRule="auto"/>
              <w:rPr>
                <w:rFonts w:asciiTheme="minorEastAsia" w:hAnsiTheme="minorEastAsia"/>
                <w:color w:val="auto"/>
                <w:sz w:val="24"/>
                <w:szCs w:val="24"/>
                <w:highlight w:val="none"/>
              </w:rPr>
            </w:pPr>
          </w:p>
        </w:tc>
        <w:tc>
          <w:tcPr>
            <w:tcW w:w="1607" w:type="dxa"/>
          </w:tcPr>
          <w:p w14:paraId="76B3F38D">
            <w:pPr>
              <w:spacing w:line="360" w:lineRule="auto"/>
              <w:rPr>
                <w:rFonts w:asciiTheme="minorEastAsia" w:hAnsiTheme="minorEastAsia"/>
                <w:color w:val="auto"/>
                <w:sz w:val="24"/>
                <w:szCs w:val="24"/>
                <w:highlight w:val="none"/>
              </w:rPr>
            </w:pPr>
          </w:p>
        </w:tc>
        <w:tc>
          <w:tcPr>
            <w:tcW w:w="1608" w:type="dxa"/>
          </w:tcPr>
          <w:p w14:paraId="246D141D">
            <w:pPr>
              <w:spacing w:line="360" w:lineRule="auto"/>
              <w:rPr>
                <w:rFonts w:asciiTheme="minorEastAsia" w:hAnsiTheme="minorEastAsia"/>
                <w:color w:val="auto"/>
                <w:sz w:val="24"/>
                <w:szCs w:val="24"/>
                <w:highlight w:val="none"/>
              </w:rPr>
            </w:pPr>
          </w:p>
        </w:tc>
        <w:tc>
          <w:tcPr>
            <w:tcW w:w="1608" w:type="dxa"/>
          </w:tcPr>
          <w:p w14:paraId="1C39E1C4">
            <w:pPr>
              <w:spacing w:line="360" w:lineRule="auto"/>
              <w:rPr>
                <w:rFonts w:asciiTheme="minorEastAsia" w:hAnsiTheme="minorEastAsia"/>
                <w:color w:val="auto"/>
                <w:sz w:val="24"/>
                <w:szCs w:val="24"/>
                <w:highlight w:val="none"/>
              </w:rPr>
            </w:pPr>
          </w:p>
        </w:tc>
      </w:tr>
      <w:tr w14:paraId="1C11A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tcPr>
          <w:p w14:paraId="3574DFB6">
            <w:pPr>
              <w:spacing w:line="360" w:lineRule="auto"/>
              <w:rPr>
                <w:rFonts w:asciiTheme="minorEastAsia" w:hAnsiTheme="minorEastAsia"/>
                <w:color w:val="auto"/>
                <w:sz w:val="24"/>
                <w:szCs w:val="24"/>
                <w:highlight w:val="none"/>
              </w:rPr>
            </w:pPr>
          </w:p>
        </w:tc>
        <w:tc>
          <w:tcPr>
            <w:tcW w:w="1605" w:type="dxa"/>
          </w:tcPr>
          <w:p w14:paraId="1140AD52">
            <w:pPr>
              <w:spacing w:line="360" w:lineRule="auto"/>
              <w:rPr>
                <w:rFonts w:asciiTheme="minorEastAsia" w:hAnsiTheme="minorEastAsia"/>
                <w:color w:val="auto"/>
                <w:sz w:val="24"/>
                <w:szCs w:val="24"/>
                <w:highlight w:val="none"/>
              </w:rPr>
            </w:pPr>
          </w:p>
        </w:tc>
        <w:tc>
          <w:tcPr>
            <w:tcW w:w="1607" w:type="dxa"/>
          </w:tcPr>
          <w:p w14:paraId="64171109">
            <w:pPr>
              <w:spacing w:line="360" w:lineRule="auto"/>
              <w:rPr>
                <w:rFonts w:asciiTheme="minorEastAsia" w:hAnsiTheme="minorEastAsia"/>
                <w:color w:val="auto"/>
                <w:sz w:val="24"/>
                <w:szCs w:val="24"/>
                <w:highlight w:val="none"/>
              </w:rPr>
            </w:pPr>
          </w:p>
        </w:tc>
        <w:tc>
          <w:tcPr>
            <w:tcW w:w="1608" w:type="dxa"/>
          </w:tcPr>
          <w:p w14:paraId="3CD480D1">
            <w:pPr>
              <w:spacing w:line="360" w:lineRule="auto"/>
              <w:rPr>
                <w:rFonts w:asciiTheme="minorEastAsia" w:hAnsiTheme="minorEastAsia"/>
                <w:color w:val="auto"/>
                <w:sz w:val="24"/>
                <w:szCs w:val="24"/>
                <w:highlight w:val="none"/>
              </w:rPr>
            </w:pPr>
          </w:p>
        </w:tc>
        <w:tc>
          <w:tcPr>
            <w:tcW w:w="1608" w:type="dxa"/>
          </w:tcPr>
          <w:p w14:paraId="4D9BB54E">
            <w:pPr>
              <w:spacing w:line="360" w:lineRule="auto"/>
              <w:rPr>
                <w:rFonts w:asciiTheme="minorEastAsia" w:hAnsiTheme="minorEastAsia"/>
                <w:color w:val="auto"/>
                <w:sz w:val="24"/>
                <w:szCs w:val="24"/>
                <w:highlight w:val="none"/>
              </w:rPr>
            </w:pPr>
          </w:p>
        </w:tc>
      </w:tr>
      <w:tr w14:paraId="54659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2231" w:type="dxa"/>
          </w:tcPr>
          <w:p w14:paraId="7D2682CB">
            <w:pPr>
              <w:spacing w:line="360" w:lineRule="auto"/>
              <w:rPr>
                <w:rFonts w:asciiTheme="minorEastAsia" w:hAnsiTheme="minorEastAsia"/>
                <w:color w:val="auto"/>
                <w:sz w:val="24"/>
                <w:szCs w:val="24"/>
                <w:highlight w:val="none"/>
              </w:rPr>
            </w:pPr>
          </w:p>
        </w:tc>
        <w:tc>
          <w:tcPr>
            <w:tcW w:w="1605" w:type="dxa"/>
          </w:tcPr>
          <w:p w14:paraId="7EC56CE8">
            <w:pPr>
              <w:spacing w:line="360" w:lineRule="auto"/>
              <w:rPr>
                <w:rFonts w:asciiTheme="minorEastAsia" w:hAnsiTheme="minorEastAsia"/>
                <w:color w:val="auto"/>
                <w:sz w:val="24"/>
                <w:szCs w:val="24"/>
                <w:highlight w:val="none"/>
              </w:rPr>
            </w:pPr>
          </w:p>
        </w:tc>
        <w:tc>
          <w:tcPr>
            <w:tcW w:w="1607" w:type="dxa"/>
          </w:tcPr>
          <w:p w14:paraId="674EA6E8">
            <w:pPr>
              <w:spacing w:line="360" w:lineRule="auto"/>
              <w:rPr>
                <w:rFonts w:asciiTheme="minorEastAsia" w:hAnsiTheme="minorEastAsia"/>
                <w:color w:val="auto"/>
                <w:sz w:val="24"/>
                <w:szCs w:val="24"/>
                <w:highlight w:val="none"/>
              </w:rPr>
            </w:pPr>
          </w:p>
        </w:tc>
        <w:tc>
          <w:tcPr>
            <w:tcW w:w="1608" w:type="dxa"/>
          </w:tcPr>
          <w:p w14:paraId="7D6281F4">
            <w:pPr>
              <w:spacing w:line="360" w:lineRule="auto"/>
              <w:rPr>
                <w:rFonts w:asciiTheme="minorEastAsia" w:hAnsiTheme="minorEastAsia"/>
                <w:color w:val="auto"/>
                <w:sz w:val="24"/>
                <w:szCs w:val="24"/>
                <w:highlight w:val="none"/>
              </w:rPr>
            </w:pPr>
          </w:p>
        </w:tc>
        <w:tc>
          <w:tcPr>
            <w:tcW w:w="1608" w:type="dxa"/>
          </w:tcPr>
          <w:p w14:paraId="55447EFB">
            <w:pPr>
              <w:spacing w:line="360" w:lineRule="auto"/>
              <w:rPr>
                <w:rFonts w:asciiTheme="minorEastAsia" w:hAnsiTheme="minorEastAsia"/>
                <w:color w:val="auto"/>
                <w:sz w:val="24"/>
                <w:szCs w:val="24"/>
                <w:highlight w:val="none"/>
              </w:rPr>
            </w:pPr>
          </w:p>
        </w:tc>
      </w:tr>
    </w:tbl>
    <w:p w14:paraId="5DB199E5">
      <w:pPr>
        <w:adjustRightInd w:val="0"/>
        <w:snapToGrid w:val="0"/>
        <w:spacing w:line="360" w:lineRule="auto"/>
        <w:ind w:right="210" w:rightChars="100" w:firstLine="240" w:firstLineChars="100"/>
      </w:pPr>
      <w:r>
        <w:rPr>
          <w:rFonts w:hint="eastAsia" w:ascii="宋体" w:hAnsi="宋体"/>
          <w:sz w:val="24"/>
        </w:rPr>
        <w:t xml:space="preserve">                                      </w:t>
      </w:r>
    </w:p>
    <w:p w14:paraId="082AE058">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HAnsi" w:hAnsiTheme="minorHAnsi" w:eastAsiaTheme="minorEastAsia" w:cstheme="minorBidi"/>
        </w:rPr>
      </w:pPr>
      <w:r>
        <w:rPr>
          <w:rFonts w:hint="eastAsia" w:asciiTheme="minorHAnsi" w:hAnsiTheme="minorHAnsi" w:eastAsiaTheme="minorEastAsia" w:cstheme="minorBidi"/>
        </w:rPr>
        <w:t>注：</w:t>
      </w:r>
      <w:r>
        <w:rPr>
          <w:rFonts w:hint="eastAsia" w:asciiTheme="minorHAnsi" w:hAnsiTheme="minorHAnsi" w:eastAsiaTheme="minorEastAsia" w:cstheme="minorBidi"/>
          <w:b/>
          <w:bCs/>
          <w:color w:val="000000" w:themeColor="text1"/>
          <w:highlight w:val="none"/>
          <w:lang w:eastAsia="zh-CN"/>
          <w14:textFill>
            <w14:solidFill>
              <w14:schemeClr w14:val="tx1"/>
            </w14:solidFill>
          </w14:textFill>
        </w:rPr>
        <w:t>请根据“</w:t>
      </w:r>
      <w:r>
        <w:rPr>
          <w:rFonts w:hint="eastAsia" w:ascii="黑体" w:hAnsi="黑体" w:eastAsia="黑体" w:cs="黑体"/>
          <w:b/>
          <w:bCs/>
          <w:color w:val="000000" w:themeColor="text1"/>
          <w:highlight w:val="none"/>
          <w:lang w:eastAsia="zh-CN"/>
          <w14:textFill>
            <w14:solidFill>
              <w14:schemeClr w14:val="tx1"/>
            </w14:solidFill>
          </w14:textFill>
        </w:rPr>
        <w:t>第三章</w:t>
      </w:r>
      <w:r>
        <w:rPr>
          <w:rFonts w:hint="eastAsia" w:ascii="黑体" w:hAnsi="黑体" w:eastAsia="黑体" w:cs="黑体"/>
          <w:b/>
          <w:bCs/>
          <w:color w:val="000000" w:themeColor="text1"/>
          <w:highlight w:val="none"/>
          <w:lang w:val="en-US" w:eastAsia="zh-CN"/>
          <w14:textFill>
            <w14:solidFill>
              <w14:schemeClr w14:val="tx1"/>
            </w14:solidFill>
          </w14:textFill>
        </w:rPr>
        <w:t xml:space="preserve"> </w:t>
      </w:r>
      <w:r>
        <w:rPr>
          <w:rFonts w:hint="eastAsia" w:ascii="黑体" w:hAnsi="黑体" w:eastAsia="黑体" w:cs="黑体"/>
          <w:b/>
          <w:bCs/>
          <w:color w:val="000000" w:themeColor="text1"/>
          <w:highlight w:val="none"/>
          <w:lang w:eastAsia="zh-CN"/>
          <w14:textFill>
            <w14:solidFill>
              <w14:schemeClr w14:val="tx1"/>
            </w14:solidFill>
          </w14:textFill>
        </w:rPr>
        <w:t>采购需求</w:t>
      </w:r>
      <w:r>
        <w:rPr>
          <w:rFonts w:hint="eastAsia" w:asciiTheme="minorHAnsi" w:hAnsiTheme="minorHAnsi" w:eastAsiaTheme="minorEastAsia" w:cstheme="minorBidi"/>
          <w:b/>
          <w:bCs/>
          <w:color w:val="000000" w:themeColor="text1"/>
          <w:highlight w:val="none"/>
          <w:lang w:eastAsia="zh-CN"/>
          <w14:textFill>
            <w14:solidFill>
              <w14:schemeClr w14:val="tx1"/>
            </w14:solidFill>
          </w14:textFill>
        </w:rPr>
        <w:t>”部分里的“技术要求”中的条款号，</w:t>
      </w:r>
      <w:r>
        <w:rPr>
          <w:rFonts w:hint="eastAsia" w:asciiTheme="minorHAnsi" w:hAnsiTheme="minorHAnsi" w:eastAsiaTheme="minorEastAsia" w:cstheme="minorBidi"/>
          <w:b/>
          <w:bCs/>
          <w:color w:val="000000" w:themeColor="text1"/>
          <w:highlight w:val="red"/>
          <w:lang w:val="en-US" w:eastAsia="zh-CN"/>
          <w14:textFill>
            <w14:solidFill>
              <w14:schemeClr w14:val="tx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逐</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条</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响</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应</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lang w:eastAsia="zh-CN"/>
          <w14:textFill>
            <w14:solidFill>
              <w14:schemeClr w14:val="bg1"/>
            </w14:solidFill>
          </w14:textFill>
        </w:rPr>
        <w:t>议价文件中的技术要求</w:t>
      </w:r>
      <w:r>
        <w:rPr>
          <w:rFonts w:hint="eastAsia" w:asciiTheme="minorHAnsi" w:hAnsiTheme="minorHAnsi" w:eastAsiaTheme="minorEastAsia" w:cstheme="minorBidi"/>
          <w:color w:val="FFFFFF" w:themeColor="background1"/>
          <w:highlight w:val="red"/>
          <w14:textFill>
            <w14:solidFill>
              <w14:schemeClr w14:val="bg1"/>
            </w14:solidFill>
          </w14:textFill>
        </w:rPr>
        <w:t>。</w:t>
      </w:r>
    </w:p>
    <w:p w14:paraId="6B04535C">
      <w:pPr>
        <w:spacing w:line="360" w:lineRule="auto"/>
        <w:rPr>
          <w:rFonts w:hint="eastAsia" w:asciiTheme="minorEastAsia" w:hAnsiTheme="minorEastAsia"/>
          <w:color w:val="auto"/>
          <w:sz w:val="24"/>
          <w:szCs w:val="24"/>
          <w:highlight w:val="none"/>
        </w:rPr>
      </w:pPr>
    </w:p>
    <w:p w14:paraId="05623A77">
      <w:pPr>
        <w:spacing w:line="360" w:lineRule="auto"/>
        <w:jc w:val="center"/>
        <w:outlineLvl w:val="1"/>
        <w:rPr>
          <w:rFonts w:hint="eastAsia"/>
          <w:b/>
          <w:sz w:val="32"/>
          <w:szCs w:val="32"/>
          <w:lang w:val="en-US" w:eastAsia="zh-CN"/>
        </w:rPr>
      </w:pPr>
    </w:p>
    <w:p w14:paraId="38C5626A">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6932F156">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3B1BB3AD">
      <w:pPr>
        <w:spacing w:line="360" w:lineRule="auto"/>
        <w:rPr>
          <w:rFonts w:hint="eastAsia" w:asciiTheme="minorEastAsia" w:hAnsi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3BC9242F">
      <w:pPr>
        <w:pStyle w:val="29"/>
        <w:rPr>
          <w:rFonts w:hint="eastAsia" w:asciiTheme="minorEastAsia" w:hAnsiTheme="minorEastAsia"/>
          <w:color w:val="auto"/>
          <w:sz w:val="24"/>
          <w:highlight w:val="none"/>
          <w:lang w:val="en-US" w:eastAsia="zh-CN"/>
        </w:rPr>
      </w:pPr>
    </w:p>
    <w:p w14:paraId="74DFDADB">
      <w:pPr>
        <w:rPr>
          <w:rFonts w:hint="eastAsia" w:asciiTheme="minorEastAsia" w:hAnsiTheme="minorEastAsia"/>
          <w:color w:val="auto"/>
          <w:sz w:val="24"/>
          <w:highlight w:val="none"/>
          <w:lang w:val="en-US" w:eastAsia="zh-CN"/>
        </w:rPr>
      </w:pPr>
    </w:p>
    <w:p w14:paraId="034DBDDA">
      <w:pPr>
        <w:pStyle w:val="29"/>
        <w:rPr>
          <w:rFonts w:hint="eastAsia" w:asciiTheme="minorEastAsia" w:hAnsiTheme="minorEastAsia"/>
          <w:color w:val="auto"/>
          <w:sz w:val="24"/>
          <w:highlight w:val="none"/>
          <w:lang w:val="en-US" w:eastAsia="zh-CN"/>
        </w:rPr>
      </w:pPr>
    </w:p>
    <w:p w14:paraId="67D8BC83">
      <w:pPr>
        <w:jc w:val="center"/>
        <w:rPr>
          <w:rFonts w:hint="eastAsia" w:asciiTheme="minorEastAsia" w:hAnsiTheme="minorEastAsia"/>
          <w:b/>
          <w:color w:val="auto"/>
          <w:sz w:val="32"/>
          <w:szCs w:val="36"/>
          <w:highlight w:val="red"/>
          <w:lang w:val="en-US" w:eastAsia="zh-CN"/>
        </w:rPr>
      </w:pPr>
    </w:p>
    <w:p w14:paraId="0809B85E">
      <w:pPr>
        <w:jc w:val="center"/>
        <w:rPr>
          <w:rFonts w:hint="eastAsia" w:asciiTheme="minorEastAsia" w:hAnsiTheme="minorEastAsia"/>
          <w:b/>
          <w:color w:val="auto"/>
          <w:sz w:val="28"/>
          <w:szCs w:val="28"/>
          <w:highlight w:val="magenta"/>
          <w:lang w:val="en-US" w:eastAsia="zh-CN"/>
        </w:rPr>
      </w:pPr>
      <w:r>
        <w:rPr>
          <w:rFonts w:hint="eastAsia" w:asciiTheme="minorEastAsia" w:hAnsiTheme="minorEastAsia"/>
          <w:b/>
          <w:color w:val="auto"/>
          <w:sz w:val="28"/>
          <w:szCs w:val="28"/>
          <w:highlight w:val="magenta"/>
          <w:lang w:val="en-US" w:eastAsia="zh-CN"/>
        </w:rPr>
        <w:t>附技术证明材料</w:t>
      </w:r>
    </w:p>
    <w:p w14:paraId="43C1E8EC">
      <w:pPr>
        <w:rPr>
          <w:rFonts w:hint="default"/>
          <w:lang w:val="en-US" w:eastAsia="zh-CN"/>
        </w:rPr>
      </w:pPr>
    </w:p>
    <w:p w14:paraId="65EFFC38">
      <w:pPr>
        <w:rPr>
          <w:rFonts w:hint="eastAsia"/>
          <w:b w:val="0"/>
          <w:bCs/>
          <w:sz w:val="28"/>
          <w:szCs w:val="28"/>
          <w:lang w:val="en-US" w:eastAsia="zh-CN"/>
        </w:rPr>
      </w:pPr>
    </w:p>
    <w:p w14:paraId="30A935E7">
      <w:pPr>
        <w:pStyle w:val="29"/>
        <w:rPr>
          <w:rFonts w:hint="eastAsia"/>
          <w:b w:val="0"/>
          <w:bCs/>
          <w:sz w:val="28"/>
          <w:szCs w:val="28"/>
          <w:lang w:val="en-US" w:eastAsia="zh-CN"/>
        </w:rPr>
      </w:pPr>
    </w:p>
    <w:p w14:paraId="235A94B0">
      <w:pPr>
        <w:rPr>
          <w:rFonts w:hint="eastAsia"/>
          <w:b w:val="0"/>
          <w:bCs/>
          <w:sz w:val="28"/>
          <w:szCs w:val="28"/>
          <w:lang w:val="en-US" w:eastAsia="zh-CN"/>
        </w:rPr>
      </w:pPr>
    </w:p>
    <w:p w14:paraId="102E7103">
      <w:pPr>
        <w:pStyle w:val="29"/>
        <w:rPr>
          <w:rFonts w:hint="eastAsia"/>
          <w:b w:val="0"/>
          <w:bCs/>
          <w:sz w:val="28"/>
          <w:szCs w:val="28"/>
          <w:lang w:val="en-US" w:eastAsia="zh-CN"/>
        </w:rPr>
      </w:pPr>
    </w:p>
    <w:p w14:paraId="18FDE014">
      <w:pPr>
        <w:rPr>
          <w:rFonts w:hint="eastAsia"/>
          <w:b w:val="0"/>
          <w:bCs/>
          <w:sz w:val="28"/>
          <w:szCs w:val="28"/>
          <w:lang w:val="en-US" w:eastAsia="zh-CN"/>
        </w:rPr>
      </w:pPr>
    </w:p>
    <w:p w14:paraId="0E5E744C">
      <w:pPr>
        <w:pStyle w:val="29"/>
        <w:rPr>
          <w:rFonts w:hint="eastAsia"/>
          <w:b w:val="0"/>
          <w:bCs/>
          <w:sz w:val="28"/>
          <w:szCs w:val="28"/>
          <w:lang w:val="en-US" w:eastAsia="zh-CN"/>
        </w:rPr>
      </w:pPr>
    </w:p>
    <w:p w14:paraId="62BFA3BC">
      <w:pPr>
        <w:rPr>
          <w:rFonts w:hint="eastAsia"/>
          <w:b w:val="0"/>
          <w:bCs/>
          <w:sz w:val="28"/>
          <w:szCs w:val="28"/>
          <w:lang w:val="en-US" w:eastAsia="zh-CN"/>
        </w:rPr>
      </w:pPr>
    </w:p>
    <w:p w14:paraId="27F0B663">
      <w:pPr>
        <w:pStyle w:val="29"/>
        <w:rPr>
          <w:rFonts w:hint="eastAsia"/>
          <w:b w:val="0"/>
          <w:bCs/>
          <w:sz w:val="28"/>
          <w:szCs w:val="28"/>
          <w:lang w:val="en-US" w:eastAsia="zh-CN"/>
        </w:rPr>
      </w:pPr>
    </w:p>
    <w:p w14:paraId="66C4BDE0">
      <w:pPr>
        <w:rPr>
          <w:rFonts w:hint="eastAsia"/>
          <w:b w:val="0"/>
          <w:bCs/>
          <w:sz w:val="28"/>
          <w:szCs w:val="28"/>
          <w:lang w:val="en-US" w:eastAsia="zh-CN"/>
        </w:rPr>
      </w:pPr>
    </w:p>
    <w:p w14:paraId="38EBD466">
      <w:pPr>
        <w:pStyle w:val="29"/>
        <w:rPr>
          <w:rFonts w:hint="eastAsia"/>
          <w:b w:val="0"/>
          <w:bCs/>
          <w:sz w:val="28"/>
          <w:szCs w:val="28"/>
          <w:lang w:val="en-US" w:eastAsia="zh-CN"/>
        </w:rPr>
      </w:pPr>
    </w:p>
    <w:p w14:paraId="206B856E">
      <w:pPr>
        <w:rPr>
          <w:rFonts w:hint="eastAsia"/>
          <w:b w:val="0"/>
          <w:bCs/>
          <w:sz w:val="28"/>
          <w:szCs w:val="28"/>
          <w:lang w:val="en-US" w:eastAsia="zh-CN"/>
        </w:rPr>
      </w:pPr>
    </w:p>
    <w:p w14:paraId="6E3F9594">
      <w:pPr>
        <w:pStyle w:val="29"/>
        <w:rPr>
          <w:rFonts w:hint="eastAsia"/>
          <w:b w:val="0"/>
          <w:bCs/>
          <w:sz w:val="28"/>
          <w:szCs w:val="28"/>
          <w:lang w:val="en-US" w:eastAsia="zh-CN"/>
        </w:rPr>
      </w:pPr>
    </w:p>
    <w:p w14:paraId="04FBDA56">
      <w:pPr>
        <w:rPr>
          <w:rFonts w:hint="eastAsia"/>
          <w:b w:val="0"/>
          <w:bCs/>
          <w:sz w:val="28"/>
          <w:szCs w:val="28"/>
          <w:lang w:val="en-US" w:eastAsia="zh-CN"/>
        </w:rPr>
      </w:pPr>
    </w:p>
    <w:p w14:paraId="3994DF71">
      <w:pPr>
        <w:pStyle w:val="29"/>
        <w:rPr>
          <w:rFonts w:hint="eastAsia"/>
          <w:b w:val="0"/>
          <w:bCs/>
          <w:sz w:val="28"/>
          <w:szCs w:val="28"/>
          <w:lang w:val="en-US" w:eastAsia="zh-CN"/>
        </w:rPr>
      </w:pPr>
    </w:p>
    <w:p w14:paraId="2C7943E1">
      <w:pPr>
        <w:rPr>
          <w:rFonts w:hint="eastAsia"/>
          <w:b w:val="0"/>
          <w:bCs/>
          <w:sz w:val="28"/>
          <w:szCs w:val="28"/>
          <w:lang w:val="en-US" w:eastAsia="zh-CN"/>
        </w:rPr>
      </w:pPr>
    </w:p>
    <w:p w14:paraId="0F513E3C">
      <w:pPr>
        <w:pStyle w:val="29"/>
        <w:rPr>
          <w:rFonts w:hint="eastAsia"/>
          <w:b w:val="0"/>
          <w:bCs/>
          <w:sz w:val="28"/>
          <w:szCs w:val="28"/>
          <w:lang w:val="en-US" w:eastAsia="zh-CN"/>
        </w:rPr>
      </w:pPr>
    </w:p>
    <w:p w14:paraId="254ACEEA">
      <w:pPr>
        <w:rPr>
          <w:rFonts w:hint="eastAsia"/>
          <w:b w:val="0"/>
          <w:bCs/>
          <w:sz w:val="28"/>
          <w:szCs w:val="28"/>
          <w:lang w:val="en-US" w:eastAsia="zh-CN"/>
        </w:rPr>
      </w:pPr>
    </w:p>
    <w:p w14:paraId="73A0F96F">
      <w:pPr>
        <w:pStyle w:val="29"/>
        <w:rPr>
          <w:rFonts w:hint="eastAsia"/>
          <w:lang w:val="en-US" w:eastAsia="zh-CN"/>
        </w:rPr>
      </w:pPr>
    </w:p>
    <w:p w14:paraId="1435FE39">
      <w:pPr>
        <w:pStyle w:val="8"/>
        <w:ind w:firstLine="0"/>
        <w:jc w:val="center"/>
        <w:outlineLvl w:val="1"/>
        <w:rPr>
          <w:rFonts w:hint="eastAsia" w:ascii="Times New Roman" w:hAnsi="Times New Roman" w:eastAsia="宋体" w:cs="Times New Roman"/>
          <w:b w:val="0"/>
          <w:bCs/>
          <w:kern w:val="2"/>
          <w:sz w:val="28"/>
          <w:szCs w:val="28"/>
          <w:lang w:val="en-US" w:eastAsia="zh-CN" w:bidi="ar-SA"/>
        </w:rPr>
      </w:pPr>
      <w:r>
        <w:rPr>
          <w:rFonts w:hint="eastAsia" w:ascii="Times New Roman" w:hAnsi="Times New Roman" w:eastAsia="宋体" w:cs="Times New Roman"/>
          <w:b w:val="0"/>
          <w:bCs/>
          <w:kern w:val="2"/>
          <w:sz w:val="28"/>
          <w:szCs w:val="28"/>
          <w:lang w:val="en-US" w:eastAsia="zh-CN" w:bidi="ar-SA"/>
        </w:rPr>
        <w:t>4.2 商务要求偏离表</w:t>
      </w:r>
    </w:p>
    <w:p w14:paraId="3D676DC4">
      <w:pPr>
        <w:tabs>
          <w:tab w:val="left" w:pos="926"/>
          <w:tab w:val="left" w:pos="4335"/>
          <w:tab w:val="left" w:pos="7227"/>
        </w:tabs>
        <w:spacing w:line="360" w:lineRule="auto"/>
        <w:jc w:val="left"/>
      </w:pPr>
      <w:r>
        <w:rPr>
          <w:rFonts w:hint="eastAsia"/>
        </w:rPr>
        <w:t xml:space="preserve">                                                                                 </w:t>
      </w:r>
    </w:p>
    <w:p w14:paraId="427EF864">
      <w:pPr>
        <w:adjustRightInd w:val="0"/>
        <w:snapToGrid w:val="0"/>
        <w:spacing w:line="360" w:lineRule="auto"/>
        <w:ind w:right="210" w:rightChars="100" w:firstLine="240" w:firstLineChars="100"/>
        <w:rPr>
          <w:rFonts w:hint="eastAsia" w:ascii="宋体" w:hAnsi="宋体"/>
          <w:sz w:val="24"/>
        </w:rPr>
      </w:pPr>
      <w:r>
        <w:rPr>
          <w:rFonts w:ascii="宋体" w:hAnsi="宋体"/>
          <w:sz w:val="24"/>
        </w:rPr>
        <w:tab/>
      </w:r>
      <w:r>
        <w:rPr>
          <w:rFonts w:ascii="宋体" w:hAnsi="宋体"/>
          <w:sz w:val="24"/>
        </w:rPr>
        <w:tab/>
      </w:r>
    </w:p>
    <w:tbl>
      <w:tblPr>
        <w:tblStyle w:val="32"/>
        <w:tblW w:w="74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3"/>
        <w:gridCol w:w="1322"/>
        <w:gridCol w:w="1323"/>
        <w:gridCol w:w="1710"/>
        <w:gridCol w:w="1532"/>
      </w:tblGrid>
      <w:tr w14:paraId="13936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vMerge w:val="restart"/>
            <w:vAlign w:val="center"/>
          </w:tcPr>
          <w:p w14:paraId="267DB6B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序号</w:t>
            </w:r>
          </w:p>
          <w:p w14:paraId="51372AF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（议价文件中商务</w:t>
            </w:r>
            <w:r>
              <w:rPr>
                <w:rFonts w:hint="eastAsia" w:asciiTheme="minorEastAsia" w:hAnsiTheme="minorEastAsia"/>
                <w:b/>
                <w:bCs/>
                <w:color w:val="auto"/>
                <w:sz w:val="24"/>
                <w:szCs w:val="24"/>
                <w:highlight w:val="none"/>
              </w:rPr>
              <w:t>要求条款号</w:t>
            </w:r>
            <w:r>
              <w:rPr>
                <w:rFonts w:hint="eastAsia" w:asciiTheme="minorEastAsia" w:hAnsiTheme="minorEastAsia"/>
                <w:b/>
                <w:bCs/>
                <w:color w:val="auto"/>
                <w:sz w:val="24"/>
                <w:szCs w:val="24"/>
                <w:highlight w:val="none"/>
                <w:lang w:eastAsia="zh-CN"/>
              </w:rPr>
              <w:t>）</w:t>
            </w:r>
          </w:p>
        </w:tc>
        <w:tc>
          <w:tcPr>
            <w:tcW w:w="2645" w:type="dxa"/>
            <w:gridSpan w:val="2"/>
            <w:vAlign w:val="center"/>
          </w:tcPr>
          <w:p w14:paraId="31F01FC8">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商务</w:t>
            </w:r>
            <w:r>
              <w:rPr>
                <w:rFonts w:hint="eastAsia" w:asciiTheme="minorEastAsia" w:hAnsiTheme="minorEastAsia"/>
                <w:b/>
                <w:bCs/>
                <w:color w:val="auto"/>
                <w:sz w:val="24"/>
                <w:szCs w:val="24"/>
                <w:highlight w:val="none"/>
              </w:rPr>
              <w:t>要求</w:t>
            </w:r>
          </w:p>
        </w:tc>
        <w:tc>
          <w:tcPr>
            <w:tcW w:w="1710" w:type="dxa"/>
            <w:vMerge w:val="restart"/>
            <w:vAlign w:val="center"/>
          </w:tcPr>
          <w:p w14:paraId="51D444CA">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1"/>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对议价</w:t>
            </w:r>
            <w:r>
              <w:rPr>
                <w:rFonts w:hint="eastAsia" w:asciiTheme="minorEastAsia" w:hAnsiTheme="minorEastAsia"/>
                <w:b/>
                <w:bCs/>
                <w:color w:val="auto"/>
                <w:sz w:val="24"/>
                <w:szCs w:val="24"/>
                <w:highlight w:val="none"/>
              </w:rPr>
              <w:t>文件偏</w:t>
            </w:r>
            <w:r>
              <w:rPr>
                <w:rFonts w:hint="eastAsia" w:asciiTheme="minorEastAsia" w:hAnsiTheme="minorEastAsia"/>
                <w:b/>
                <w:bCs/>
                <w:color w:val="auto"/>
                <w:sz w:val="24"/>
                <w:szCs w:val="24"/>
                <w:highlight w:val="none"/>
                <w:lang w:eastAsia="zh-CN"/>
              </w:rPr>
              <w:t>离</w:t>
            </w:r>
            <w:r>
              <w:rPr>
                <w:rFonts w:hint="eastAsia" w:ascii="宋体" w:hAnsi="宋体"/>
                <w:b/>
                <w:bCs/>
              </w:rPr>
              <w:t>（正偏</w:t>
            </w:r>
            <w:r>
              <w:rPr>
                <w:rFonts w:hint="eastAsia" w:asciiTheme="minorEastAsia" w:hAnsiTheme="minorEastAsia"/>
                <w:b/>
                <w:bCs/>
                <w:color w:val="auto"/>
                <w:sz w:val="24"/>
                <w:szCs w:val="24"/>
                <w:highlight w:val="none"/>
                <w:lang w:eastAsia="zh-CN"/>
              </w:rPr>
              <w:t>离、负偏离、无偏离）</w:t>
            </w:r>
          </w:p>
        </w:tc>
        <w:tc>
          <w:tcPr>
            <w:tcW w:w="1532" w:type="dxa"/>
            <w:vMerge w:val="restart"/>
            <w:vAlign w:val="center"/>
          </w:tcPr>
          <w:p w14:paraId="7D99F7E3">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备注</w:t>
            </w:r>
          </w:p>
        </w:tc>
      </w:tr>
      <w:tr w14:paraId="06A41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3" w:hRule="atLeast"/>
          <w:jc w:val="center"/>
        </w:trPr>
        <w:tc>
          <w:tcPr>
            <w:tcW w:w="1603" w:type="dxa"/>
            <w:vMerge w:val="continue"/>
          </w:tcPr>
          <w:p w14:paraId="5F450145">
            <w:pPr>
              <w:spacing w:line="360" w:lineRule="auto"/>
              <w:rPr>
                <w:rFonts w:asciiTheme="minorEastAsia" w:hAnsiTheme="minorEastAsia"/>
                <w:color w:val="auto"/>
                <w:sz w:val="24"/>
                <w:szCs w:val="24"/>
                <w:highlight w:val="none"/>
              </w:rPr>
            </w:pPr>
          </w:p>
        </w:tc>
        <w:tc>
          <w:tcPr>
            <w:tcW w:w="1322" w:type="dxa"/>
          </w:tcPr>
          <w:p w14:paraId="4C2DE7FF">
            <w:pPr>
              <w:spacing w:line="360" w:lineRule="auto"/>
              <w:rPr>
                <w:rFonts w:hint="eastAsia" w:asciiTheme="minorEastAsia" w:hAnsiTheme="minorEastAsia"/>
                <w:b/>
                <w:bCs/>
                <w:color w:val="auto"/>
                <w:sz w:val="24"/>
                <w:szCs w:val="24"/>
                <w:highlight w:val="none"/>
                <w:lang w:eastAsia="zh-CN"/>
              </w:rPr>
            </w:pPr>
          </w:p>
          <w:p w14:paraId="0BF574DE">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议价</w:t>
            </w:r>
            <w:r>
              <w:rPr>
                <w:rFonts w:hint="eastAsia" w:asciiTheme="minorEastAsia" w:hAnsiTheme="minorEastAsia"/>
                <w:b/>
                <w:bCs/>
                <w:color w:val="auto"/>
                <w:sz w:val="24"/>
                <w:szCs w:val="24"/>
                <w:highlight w:val="none"/>
              </w:rPr>
              <w:t>文件</w:t>
            </w:r>
          </w:p>
        </w:tc>
        <w:tc>
          <w:tcPr>
            <w:tcW w:w="1323" w:type="dxa"/>
          </w:tcPr>
          <w:p w14:paraId="39688E1A">
            <w:pPr>
              <w:spacing w:line="360" w:lineRule="auto"/>
              <w:rPr>
                <w:rFonts w:hint="eastAsia" w:asciiTheme="minorEastAsia" w:hAnsiTheme="minorEastAsia"/>
                <w:b/>
                <w:bCs/>
                <w:color w:val="auto"/>
                <w:sz w:val="24"/>
                <w:szCs w:val="24"/>
                <w:highlight w:val="none"/>
                <w:lang w:eastAsia="zh-CN"/>
              </w:rPr>
            </w:pPr>
          </w:p>
          <w:p w14:paraId="2C049ACB">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响应</w:t>
            </w:r>
            <w:r>
              <w:rPr>
                <w:rFonts w:hint="eastAsia" w:asciiTheme="minorEastAsia" w:hAnsiTheme="minorEastAsia"/>
                <w:b/>
                <w:bCs/>
                <w:color w:val="auto"/>
                <w:sz w:val="24"/>
                <w:szCs w:val="24"/>
                <w:highlight w:val="none"/>
              </w:rPr>
              <w:t>文件</w:t>
            </w:r>
          </w:p>
        </w:tc>
        <w:tc>
          <w:tcPr>
            <w:tcW w:w="1710" w:type="dxa"/>
            <w:vMerge w:val="continue"/>
          </w:tcPr>
          <w:p w14:paraId="68578DCA">
            <w:pPr>
              <w:spacing w:line="360" w:lineRule="auto"/>
              <w:rPr>
                <w:rFonts w:asciiTheme="minorEastAsia" w:hAnsiTheme="minorEastAsia"/>
                <w:color w:val="auto"/>
                <w:sz w:val="24"/>
                <w:szCs w:val="24"/>
                <w:highlight w:val="none"/>
              </w:rPr>
            </w:pPr>
          </w:p>
        </w:tc>
        <w:tc>
          <w:tcPr>
            <w:tcW w:w="1532" w:type="dxa"/>
            <w:vMerge w:val="continue"/>
          </w:tcPr>
          <w:p w14:paraId="58C73E54">
            <w:pPr>
              <w:spacing w:line="360" w:lineRule="auto"/>
              <w:rPr>
                <w:rFonts w:asciiTheme="minorEastAsia" w:hAnsiTheme="minorEastAsia"/>
                <w:color w:val="auto"/>
                <w:sz w:val="24"/>
                <w:szCs w:val="24"/>
                <w:highlight w:val="none"/>
              </w:rPr>
            </w:pPr>
          </w:p>
        </w:tc>
      </w:tr>
      <w:tr w14:paraId="661E4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vAlign w:val="top"/>
          </w:tcPr>
          <w:p w14:paraId="22A5DBA3">
            <w:pPr>
              <w:spacing w:line="360" w:lineRule="auto"/>
              <w:rPr>
                <w:rFonts w:asciiTheme="minorEastAsia" w:hAnsiTheme="minorEastAsia" w:eastAsiaTheme="minorEastAsia" w:cstheme="minorBidi"/>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rPr>
              <w:t>1</w:t>
            </w:r>
          </w:p>
        </w:tc>
        <w:tc>
          <w:tcPr>
            <w:tcW w:w="1322" w:type="dxa"/>
          </w:tcPr>
          <w:p w14:paraId="7A5C54AE">
            <w:pPr>
              <w:spacing w:line="360" w:lineRule="auto"/>
              <w:rPr>
                <w:rFonts w:asciiTheme="minorEastAsia" w:hAnsiTheme="minorEastAsia"/>
                <w:color w:val="auto"/>
                <w:sz w:val="24"/>
                <w:szCs w:val="24"/>
                <w:highlight w:val="none"/>
              </w:rPr>
            </w:pPr>
          </w:p>
        </w:tc>
        <w:tc>
          <w:tcPr>
            <w:tcW w:w="1323" w:type="dxa"/>
          </w:tcPr>
          <w:p w14:paraId="55E3B697">
            <w:pPr>
              <w:spacing w:line="360" w:lineRule="auto"/>
              <w:rPr>
                <w:rFonts w:asciiTheme="minorEastAsia" w:hAnsiTheme="minorEastAsia"/>
                <w:color w:val="auto"/>
                <w:sz w:val="24"/>
                <w:szCs w:val="24"/>
                <w:highlight w:val="none"/>
              </w:rPr>
            </w:pPr>
          </w:p>
        </w:tc>
        <w:tc>
          <w:tcPr>
            <w:tcW w:w="1710" w:type="dxa"/>
          </w:tcPr>
          <w:p w14:paraId="42355DAA">
            <w:pPr>
              <w:spacing w:line="360" w:lineRule="auto"/>
              <w:rPr>
                <w:rFonts w:asciiTheme="minorEastAsia" w:hAnsiTheme="minorEastAsia"/>
                <w:color w:val="auto"/>
                <w:sz w:val="24"/>
                <w:szCs w:val="24"/>
                <w:highlight w:val="none"/>
              </w:rPr>
            </w:pPr>
          </w:p>
        </w:tc>
        <w:tc>
          <w:tcPr>
            <w:tcW w:w="1532" w:type="dxa"/>
          </w:tcPr>
          <w:p w14:paraId="0474369E">
            <w:pPr>
              <w:spacing w:line="360" w:lineRule="auto"/>
              <w:rPr>
                <w:rFonts w:asciiTheme="minorEastAsia" w:hAnsiTheme="minorEastAsia"/>
                <w:color w:val="auto"/>
                <w:sz w:val="24"/>
                <w:szCs w:val="24"/>
                <w:highlight w:val="none"/>
              </w:rPr>
            </w:pPr>
          </w:p>
        </w:tc>
      </w:tr>
      <w:tr w14:paraId="52D63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vAlign w:val="top"/>
          </w:tcPr>
          <w:p w14:paraId="2B77C349">
            <w:pPr>
              <w:spacing w:line="360" w:lineRule="auto"/>
              <w:rPr>
                <w:rFonts w:asciiTheme="minorEastAsia" w:hAnsiTheme="minorEastAsia" w:eastAsiaTheme="minorEastAsia" w:cstheme="minorBidi"/>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rPr>
              <w:t>2</w:t>
            </w:r>
          </w:p>
        </w:tc>
        <w:tc>
          <w:tcPr>
            <w:tcW w:w="1322" w:type="dxa"/>
          </w:tcPr>
          <w:p w14:paraId="0EBD45C7">
            <w:pPr>
              <w:spacing w:line="360" w:lineRule="auto"/>
              <w:rPr>
                <w:rFonts w:asciiTheme="minorEastAsia" w:hAnsiTheme="minorEastAsia"/>
                <w:color w:val="auto"/>
                <w:sz w:val="24"/>
                <w:szCs w:val="24"/>
                <w:highlight w:val="none"/>
              </w:rPr>
            </w:pPr>
          </w:p>
        </w:tc>
        <w:tc>
          <w:tcPr>
            <w:tcW w:w="1323" w:type="dxa"/>
          </w:tcPr>
          <w:p w14:paraId="07630286">
            <w:pPr>
              <w:spacing w:line="360" w:lineRule="auto"/>
              <w:rPr>
                <w:rFonts w:asciiTheme="minorEastAsia" w:hAnsiTheme="minorEastAsia"/>
                <w:color w:val="auto"/>
                <w:sz w:val="24"/>
                <w:szCs w:val="24"/>
                <w:highlight w:val="none"/>
              </w:rPr>
            </w:pPr>
          </w:p>
        </w:tc>
        <w:tc>
          <w:tcPr>
            <w:tcW w:w="1710" w:type="dxa"/>
          </w:tcPr>
          <w:p w14:paraId="36B8FC44">
            <w:pPr>
              <w:spacing w:line="360" w:lineRule="auto"/>
              <w:rPr>
                <w:rFonts w:asciiTheme="minorEastAsia" w:hAnsiTheme="minorEastAsia"/>
                <w:color w:val="auto"/>
                <w:sz w:val="24"/>
                <w:szCs w:val="24"/>
                <w:highlight w:val="none"/>
              </w:rPr>
            </w:pPr>
          </w:p>
        </w:tc>
        <w:tc>
          <w:tcPr>
            <w:tcW w:w="1532" w:type="dxa"/>
          </w:tcPr>
          <w:p w14:paraId="19A934E2">
            <w:pPr>
              <w:spacing w:line="360" w:lineRule="auto"/>
              <w:rPr>
                <w:rFonts w:asciiTheme="minorEastAsia" w:hAnsiTheme="minorEastAsia"/>
                <w:color w:val="auto"/>
                <w:sz w:val="24"/>
                <w:szCs w:val="24"/>
                <w:highlight w:val="none"/>
              </w:rPr>
            </w:pPr>
          </w:p>
        </w:tc>
      </w:tr>
      <w:tr w14:paraId="2E1BE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tcPr>
          <w:p w14:paraId="54BE965A">
            <w:pPr>
              <w:spacing w:line="360" w:lineRule="auto"/>
              <w:rPr>
                <w:rFonts w:hint="eastAsia" w:asciiTheme="minorEastAsia" w:hAnsiTheme="minorEastAsia" w:eastAsiaTheme="minorEastAsia"/>
                <w:color w:val="auto"/>
                <w:sz w:val="24"/>
                <w:szCs w:val="24"/>
                <w:highlight w:val="none"/>
                <w:lang w:eastAsia="zh-CN"/>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lang w:val="en-US" w:eastAsia="zh-CN"/>
              </w:rPr>
              <w:t>3</w:t>
            </w:r>
          </w:p>
        </w:tc>
        <w:tc>
          <w:tcPr>
            <w:tcW w:w="1322" w:type="dxa"/>
          </w:tcPr>
          <w:p w14:paraId="01975D73">
            <w:pPr>
              <w:spacing w:line="360" w:lineRule="auto"/>
              <w:rPr>
                <w:rFonts w:asciiTheme="minorEastAsia" w:hAnsiTheme="minorEastAsia"/>
                <w:color w:val="auto"/>
                <w:sz w:val="24"/>
                <w:szCs w:val="24"/>
                <w:highlight w:val="none"/>
              </w:rPr>
            </w:pPr>
          </w:p>
        </w:tc>
        <w:tc>
          <w:tcPr>
            <w:tcW w:w="1323" w:type="dxa"/>
          </w:tcPr>
          <w:p w14:paraId="4089B803">
            <w:pPr>
              <w:spacing w:line="360" w:lineRule="auto"/>
              <w:rPr>
                <w:rFonts w:asciiTheme="minorEastAsia" w:hAnsiTheme="minorEastAsia"/>
                <w:color w:val="auto"/>
                <w:sz w:val="24"/>
                <w:szCs w:val="24"/>
                <w:highlight w:val="none"/>
              </w:rPr>
            </w:pPr>
          </w:p>
        </w:tc>
        <w:tc>
          <w:tcPr>
            <w:tcW w:w="1710" w:type="dxa"/>
          </w:tcPr>
          <w:p w14:paraId="314A52F1">
            <w:pPr>
              <w:spacing w:line="360" w:lineRule="auto"/>
              <w:rPr>
                <w:rFonts w:asciiTheme="minorEastAsia" w:hAnsiTheme="minorEastAsia"/>
                <w:color w:val="auto"/>
                <w:sz w:val="24"/>
                <w:szCs w:val="24"/>
                <w:highlight w:val="none"/>
              </w:rPr>
            </w:pPr>
          </w:p>
        </w:tc>
        <w:tc>
          <w:tcPr>
            <w:tcW w:w="1532" w:type="dxa"/>
          </w:tcPr>
          <w:p w14:paraId="4B17F8AD">
            <w:pPr>
              <w:spacing w:line="360" w:lineRule="auto"/>
              <w:rPr>
                <w:rFonts w:asciiTheme="minorEastAsia" w:hAnsiTheme="minorEastAsia"/>
                <w:color w:val="auto"/>
                <w:sz w:val="24"/>
                <w:szCs w:val="24"/>
                <w:highlight w:val="none"/>
              </w:rPr>
            </w:pPr>
          </w:p>
        </w:tc>
      </w:tr>
      <w:tr w14:paraId="4A380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185D1F92">
            <w:pPr>
              <w:spacing w:line="360" w:lineRule="auto"/>
              <w:rPr>
                <w:rFonts w:asciiTheme="minorEastAsia" w:hAnsiTheme="minorEastAsia"/>
                <w:color w:val="auto"/>
                <w:sz w:val="24"/>
                <w:szCs w:val="24"/>
                <w:highlight w:val="none"/>
              </w:rPr>
            </w:pPr>
            <w:r>
              <w:rPr>
                <w:rFonts w:asciiTheme="minorEastAsia" w:hAnsiTheme="minorEastAsia"/>
                <w:color w:val="auto"/>
                <w:sz w:val="24"/>
                <w:szCs w:val="24"/>
                <w:highlight w:val="none"/>
              </w:rPr>
              <w:t>……</w:t>
            </w:r>
          </w:p>
        </w:tc>
        <w:tc>
          <w:tcPr>
            <w:tcW w:w="1322" w:type="dxa"/>
          </w:tcPr>
          <w:p w14:paraId="0C1D472C">
            <w:pPr>
              <w:spacing w:line="360" w:lineRule="auto"/>
              <w:rPr>
                <w:rFonts w:asciiTheme="minorEastAsia" w:hAnsiTheme="minorEastAsia"/>
                <w:color w:val="auto"/>
                <w:sz w:val="24"/>
                <w:szCs w:val="24"/>
                <w:highlight w:val="none"/>
              </w:rPr>
            </w:pPr>
          </w:p>
        </w:tc>
        <w:tc>
          <w:tcPr>
            <w:tcW w:w="1323" w:type="dxa"/>
          </w:tcPr>
          <w:p w14:paraId="1E9886C2">
            <w:pPr>
              <w:spacing w:line="360" w:lineRule="auto"/>
              <w:rPr>
                <w:rFonts w:asciiTheme="minorEastAsia" w:hAnsiTheme="minorEastAsia"/>
                <w:color w:val="auto"/>
                <w:sz w:val="24"/>
                <w:szCs w:val="24"/>
                <w:highlight w:val="none"/>
              </w:rPr>
            </w:pPr>
          </w:p>
        </w:tc>
        <w:tc>
          <w:tcPr>
            <w:tcW w:w="1710" w:type="dxa"/>
          </w:tcPr>
          <w:p w14:paraId="7D566CDF">
            <w:pPr>
              <w:spacing w:line="360" w:lineRule="auto"/>
              <w:rPr>
                <w:rFonts w:asciiTheme="minorEastAsia" w:hAnsiTheme="minorEastAsia"/>
                <w:color w:val="auto"/>
                <w:sz w:val="24"/>
                <w:szCs w:val="24"/>
                <w:highlight w:val="none"/>
              </w:rPr>
            </w:pPr>
          </w:p>
        </w:tc>
        <w:tc>
          <w:tcPr>
            <w:tcW w:w="1532" w:type="dxa"/>
          </w:tcPr>
          <w:p w14:paraId="1818D741">
            <w:pPr>
              <w:spacing w:line="360" w:lineRule="auto"/>
              <w:rPr>
                <w:rFonts w:asciiTheme="minorEastAsia" w:hAnsiTheme="minorEastAsia"/>
                <w:color w:val="auto"/>
                <w:sz w:val="24"/>
                <w:szCs w:val="24"/>
                <w:highlight w:val="none"/>
              </w:rPr>
            </w:pPr>
          </w:p>
        </w:tc>
      </w:tr>
      <w:tr w14:paraId="258F7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0089F60A">
            <w:pPr>
              <w:spacing w:line="360" w:lineRule="auto"/>
              <w:rPr>
                <w:rFonts w:asciiTheme="minorEastAsia" w:hAnsiTheme="minorEastAsia"/>
                <w:color w:val="auto"/>
                <w:sz w:val="24"/>
                <w:szCs w:val="24"/>
                <w:highlight w:val="none"/>
              </w:rPr>
            </w:pPr>
          </w:p>
        </w:tc>
        <w:tc>
          <w:tcPr>
            <w:tcW w:w="1322" w:type="dxa"/>
          </w:tcPr>
          <w:p w14:paraId="69F297B4">
            <w:pPr>
              <w:spacing w:line="360" w:lineRule="auto"/>
              <w:rPr>
                <w:rFonts w:asciiTheme="minorEastAsia" w:hAnsiTheme="minorEastAsia"/>
                <w:color w:val="auto"/>
                <w:sz w:val="24"/>
                <w:szCs w:val="24"/>
                <w:highlight w:val="none"/>
              </w:rPr>
            </w:pPr>
          </w:p>
        </w:tc>
        <w:tc>
          <w:tcPr>
            <w:tcW w:w="1323" w:type="dxa"/>
          </w:tcPr>
          <w:p w14:paraId="0322B0C6">
            <w:pPr>
              <w:spacing w:line="360" w:lineRule="auto"/>
              <w:rPr>
                <w:rFonts w:asciiTheme="minorEastAsia" w:hAnsiTheme="minorEastAsia"/>
                <w:color w:val="auto"/>
                <w:sz w:val="24"/>
                <w:szCs w:val="24"/>
                <w:highlight w:val="none"/>
              </w:rPr>
            </w:pPr>
          </w:p>
        </w:tc>
        <w:tc>
          <w:tcPr>
            <w:tcW w:w="1710" w:type="dxa"/>
          </w:tcPr>
          <w:p w14:paraId="746E8F17">
            <w:pPr>
              <w:spacing w:line="360" w:lineRule="auto"/>
              <w:rPr>
                <w:rFonts w:asciiTheme="minorEastAsia" w:hAnsiTheme="minorEastAsia"/>
                <w:color w:val="auto"/>
                <w:sz w:val="24"/>
                <w:szCs w:val="24"/>
                <w:highlight w:val="none"/>
              </w:rPr>
            </w:pPr>
          </w:p>
        </w:tc>
        <w:tc>
          <w:tcPr>
            <w:tcW w:w="1532" w:type="dxa"/>
          </w:tcPr>
          <w:p w14:paraId="681A9982">
            <w:pPr>
              <w:spacing w:line="360" w:lineRule="auto"/>
              <w:rPr>
                <w:rFonts w:asciiTheme="minorEastAsia" w:hAnsiTheme="minorEastAsia"/>
                <w:color w:val="auto"/>
                <w:sz w:val="24"/>
                <w:szCs w:val="24"/>
                <w:highlight w:val="none"/>
              </w:rPr>
            </w:pPr>
          </w:p>
        </w:tc>
      </w:tr>
      <w:tr w14:paraId="40798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672724C6">
            <w:pPr>
              <w:spacing w:line="360" w:lineRule="auto"/>
              <w:rPr>
                <w:rFonts w:asciiTheme="minorEastAsia" w:hAnsiTheme="minorEastAsia"/>
                <w:color w:val="auto"/>
                <w:sz w:val="24"/>
                <w:szCs w:val="24"/>
                <w:highlight w:val="none"/>
              </w:rPr>
            </w:pPr>
          </w:p>
        </w:tc>
        <w:tc>
          <w:tcPr>
            <w:tcW w:w="1322" w:type="dxa"/>
          </w:tcPr>
          <w:p w14:paraId="676A96C2">
            <w:pPr>
              <w:spacing w:line="360" w:lineRule="auto"/>
              <w:rPr>
                <w:rFonts w:asciiTheme="minorEastAsia" w:hAnsiTheme="minorEastAsia"/>
                <w:color w:val="auto"/>
                <w:sz w:val="24"/>
                <w:szCs w:val="24"/>
                <w:highlight w:val="none"/>
              </w:rPr>
            </w:pPr>
          </w:p>
        </w:tc>
        <w:tc>
          <w:tcPr>
            <w:tcW w:w="1323" w:type="dxa"/>
          </w:tcPr>
          <w:p w14:paraId="2E3B3240">
            <w:pPr>
              <w:spacing w:line="360" w:lineRule="auto"/>
              <w:rPr>
                <w:rFonts w:asciiTheme="minorEastAsia" w:hAnsiTheme="minorEastAsia"/>
                <w:color w:val="auto"/>
                <w:sz w:val="24"/>
                <w:szCs w:val="24"/>
                <w:highlight w:val="none"/>
              </w:rPr>
            </w:pPr>
          </w:p>
        </w:tc>
        <w:tc>
          <w:tcPr>
            <w:tcW w:w="1710" w:type="dxa"/>
          </w:tcPr>
          <w:p w14:paraId="0DD8EF81">
            <w:pPr>
              <w:spacing w:line="360" w:lineRule="auto"/>
              <w:rPr>
                <w:rFonts w:asciiTheme="minorEastAsia" w:hAnsiTheme="minorEastAsia"/>
                <w:color w:val="auto"/>
                <w:sz w:val="24"/>
                <w:szCs w:val="24"/>
                <w:highlight w:val="none"/>
              </w:rPr>
            </w:pPr>
          </w:p>
        </w:tc>
        <w:tc>
          <w:tcPr>
            <w:tcW w:w="1532" w:type="dxa"/>
          </w:tcPr>
          <w:p w14:paraId="0AEFAF6A">
            <w:pPr>
              <w:spacing w:line="360" w:lineRule="auto"/>
              <w:rPr>
                <w:rFonts w:asciiTheme="minorEastAsia" w:hAnsiTheme="minorEastAsia"/>
                <w:color w:val="auto"/>
                <w:sz w:val="24"/>
                <w:szCs w:val="24"/>
                <w:highlight w:val="none"/>
              </w:rPr>
            </w:pPr>
          </w:p>
        </w:tc>
      </w:tr>
      <w:tr w14:paraId="69D0A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14F47505">
            <w:pPr>
              <w:spacing w:line="360" w:lineRule="auto"/>
              <w:rPr>
                <w:rFonts w:asciiTheme="minorEastAsia" w:hAnsiTheme="minorEastAsia"/>
                <w:color w:val="auto"/>
                <w:sz w:val="24"/>
                <w:szCs w:val="24"/>
                <w:highlight w:val="none"/>
              </w:rPr>
            </w:pPr>
          </w:p>
        </w:tc>
        <w:tc>
          <w:tcPr>
            <w:tcW w:w="1322" w:type="dxa"/>
          </w:tcPr>
          <w:p w14:paraId="01B2BB1F">
            <w:pPr>
              <w:spacing w:line="360" w:lineRule="auto"/>
              <w:rPr>
                <w:rFonts w:asciiTheme="minorEastAsia" w:hAnsiTheme="minorEastAsia"/>
                <w:color w:val="auto"/>
                <w:sz w:val="24"/>
                <w:szCs w:val="24"/>
                <w:highlight w:val="none"/>
              </w:rPr>
            </w:pPr>
          </w:p>
        </w:tc>
        <w:tc>
          <w:tcPr>
            <w:tcW w:w="1323" w:type="dxa"/>
          </w:tcPr>
          <w:p w14:paraId="62BD7811">
            <w:pPr>
              <w:spacing w:line="360" w:lineRule="auto"/>
              <w:rPr>
                <w:rFonts w:asciiTheme="minorEastAsia" w:hAnsiTheme="minorEastAsia"/>
                <w:color w:val="auto"/>
                <w:sz w:val="24"/>
                <w:szCs w:val="24"/>
                <w:highlight w:val="none"/>
              </w:rPr>
            </w:pPr>
          </w:p>
        </w:tc>
        <w:tc>
          <w:tcPr>
            <w:tcW w:w="1710" w:type="dxa"/>
          </w:tcPr>
          <w:p w14:paraId="6A7A343A">
            <w:pPr>
              <w:spacing w:line="360" w:lineRule="auto"/>
              <w:rPr>
                <w:rFonts w:asciiTheme="minorEastAsia" w:hAnsiTheme="minorEastAsia"/>
                <w:color w:val="auto"/>
                <w:sz w:val="24"/>
                <w:szCs w:val="24"/>
                <w:highlight w:val="none"/>
              </w:rPr>
            </w:pPr>
          </w:p>
        </w:tc>
        <w:tc>
          <w:tcPr>
            <w:tcW w:w="1532" w:type="dxa"/>
          </w:tcPr>
          <w:p w14:paraId="64F458AC">
            <w:pPr>
              <w:spacing w:line="360" w:lineRule="auto"/>
              <w:rPr>
                <w:rFonts w:asciiTheme="minorEastAsia" w:hAnsiTheme="minorEastAsia"/>
                <w:color w:val="auto"/>
                <w:sz w:val="24"/>
                <w:szCs w:val="24"/>
                <w:highlight w:val="none"/>
              </w:rPr>
            </w:pPr>
          </w:p>
        </w:tc>
      </w:tr>
      <w:tr w14:paraId="11CCF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4CB55FE3">
            <w:pPr>
              <w:spacing w:line="360" w:lineRule="auto"/>
              <w:rPr>
                <w:rFonts w:asciiTheme="minorEastAsia" w:hAnsiTheme="minorEastAsia"/>
                <w:color w:val="auto"/>
                <w:sz w:val="24"/>
                <w:szCs w:val="24"/>
                <w:highlight w:val="none"/>
              </w:rPr>
            </w:pPr>
          </w:p>
        </w:tc>
        <w:tc>
          <w:tcPr>
            <w:tcW w:w="1322" w:type="dxa"/>
          </w:tcPr>
          <w:p w14:paraId="78CA420B">
            <w:pPr>
              <w:spacing w:line="360" w:lineRule="auto"/>
              <w:rPr>
                <w:rFonts w:asciiTheme="minorEastAsia" w:hAnsiTheme="minorEastAsia"/>
                <w:color w:val="auto"/>
                <w:sz w:val="24"/>
                <w:szCs w:val="24"/>
                <w:highlight w:val="none"/>
              </w:rPr>
            </w:pPr>
          </w:p>
        </w:tc>
        <w:tc>
          <w:tcPr>
            <w:tcW w:w="1323" w:type="dxa"/>
          </w:tcPr>
          <w:p w14:paraId="234414C4">
            <w:pPr>
              <w:spacing w:line="360" w:lineRule="auto"/>
              <w:rPr>
                <w:rFonts w:asciiTheme="minorEastAsia" w:hAnsiTheme="minorEastAsia"/>
                <w:color w:val="auto"/>
                <w:sz w:val="24"/>
                <w:szCs w:val="24"/>
                <w:highlight w:val="none"/>
              </w:rPr>
            </w:pPr>
          </w:p>
        </w:tc>
        <w:tc>
          <w:tcPr>
            <w:tcW w:w="1710" w:type="dxa"/>
          </w:tcPr>
          <w:p w14:paraId="4E73EBE5">
            <w:pPr>
              <w:spacing w:line="360" w:lineRule="auto"/>
              <w:rPr>
                <w:rFonts w:asciiTheme="minorEastAsia" w:hAnsiTheme="minorEastAsia"/>
                <w:color w:val="auto"/>
                <w:sz w:val="24"/>
                <w:szCs w:val="24"/>
                <w:highlight w:val="none"/>
              </w:rPr>
            </w:pPr>
          </w:p>
        </w:tc>
        <w:tc>
          <w:tcPr>
            <w:tcW w:w="1532" w:type="dxa"/>
          </w:tcPr>
          <w:p w14:paraId="2DA9FA82">
            <w:pPr>
              <w:spacing w:line="360" w:lineRule="auto"/>
              <w:rPr>
                <w:rFonts w:asciiTheme="minorEastAsia" w:hAnsiTheme="minorEastAsia"/>
                <w:color w:val="auto"/>
                <w:sz w:val="24"/>
                <w:szCs w:val="24"/>
                <w:highlight w:val="none"/>
              </w:rPr>
            </w:pPr>
          </w:p>
        </w:tc>
      </w:tr>
      <w:tr w14:paraId="7C711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1603" w:type="dxa"/>
          </w:tcPr>
          <w:p w14:paraId="10101E70">
            <w:pPr>
              <w:spacing w:line="360" w:lineRule="auto"/>
              <w:rPr>
                <w:rFonts w:asciiTheme="minorEastAsia" w:hAnsiTheme="minorEastAsia"/>
                <w:color w:val="auto"/>
                <w:sz w:val="24"/>
                <w:szCs w:val="24"/>
                <w:highlight w:val="none"/>
              </w:rPr>
            </w:pPr>
          </w:p>
        </w:tc>
        <w:tc>
          <w:tcPr>
            <w:tcW w:w="1322" w:type="dxa"/>
          </w:tcPr>
          <w:p w14:paraId="2FAC8AF8">
            <w:pPr>
              <w:spacing w:line="360" w:lineRule="auto"/>
              <w:rPr>
                <w:rFonts w:asciiTheme="minorEastAsia" w:hAnsiTheme="minorEastAsia"/>
                <w:color w:val="auto"/>
                <w:sz w:val="24"/>
                <w:szCs w:val="24"/>
                <w:highlight w:val="none"/>
              </w:rPr>
            </w:pPr>
          </w:p>
        </w:tc>
        <w:tc>
          <w:tcPr>
            <w:tcW w:w="1323" w:type="dxa"/>
          </w:tcPr>
          <w:p w14:paraId="2BB652E3">
            <w:pPr>
              <w:spacing w:line="360" w:lineRule="auto"/>
              <w:rPr>
                <w:rFonts w:asciiTheme="minorEastAsia" w:hAnsiTheme="minorEastAsia"/>
                <w:color w:val="auto"/>
                <w:sz w:val="24"/>
                <w:szCs w:val="24"/>
                <w:highlight w:val="none"/>
              </w:rPr>
            </w:pPr>
          </w:p>
        </w:tc>
        <w:tc>
          <w:tcPr>
            <w:tcW w:w="1710" w:type="dxa"/>
          </w:tcPr>
          <w:p w14:paraId="674EAC8D">
            <w:pPr>
              <w:spacing w:line="360" w:lineRule="auto"/>
              <w:rPr>
                <w:rFonts w:asciiTheme="minorEastAsia" w:hAnsiTheme="minorEastAsia"/>
                <w:color w:val="auto"/>
                <w:sz w:val="24"/>
                <w:szCs w:val="24"/>
                <w:highlight w:val="none"/>
              </w:rPr>
            </w:pPr>
          </w:p>
        </w:tc>
        <w:tc>
          <w:tcPr>
            <w:tcW w:w="1532" w:type="dxa"/>
          </w:tcPr>
          <w:p w14:paraId="73631348">
            <w:pPr>
              <w:spacing w:line="360" w:lineRule="auto"/>
              <w:rPr>
                <w:rFonts w:asciiTheme="minorEastAsia" w:hAnsiTheme="minorEastAsia"/>
                <w:color w:val="auto"/>
                <w:sz w:val="24"/>
                <w:szCs w:val="24"/>
                <w:highlight w:val="none"/>
              </w:rPr>
            </w:pPr>
          </w:p>
        </w:tc>
      </w:tr>
    </w:tbl>
    <w:p w14:paraId="7CC99BCD">
      <w:pPr>
        <w:adjustRightInd w:val="0"/>
        <w:snapToGrid w:val="0"/>
        <w:spacing w:line="360" w:lineRule="auto"/>
        <w:ind w:right="210" w:rightChars="100" w:firstLine="240" w:firstLineChars="100"/>
      </w:pPr>
      <w:r>
        <w:rPr>
          <w:rFonts w:hint="eastAsia" w:ascii="宋体" w:hAnsi="宋体"/>
          <w:sz w:val="24"/>
        </w:rPr>
        <w:t xml:space="preserve">                                      </w:t>
      </w:r>
    </w:p>
    <w:p w14:paraId="650C3DAD">
      <w:pPr>
        <w:spacing w:line="480" w:lineRule="auto"/>
        <w:jc w:val="left"/>
        <w:rPr>
          <w:rFonts w:hint="eastAsia" w:asciiTheme="minorHAnsi" w:hAnsiTheme="minorHAnsi" w:eastAsiaTheme="minorEastAsia" w:cstheme="minorBidi"/>
        </w:rPr>
      </w:pPr>
      <w:r>
        <w:rPr>
          <w:rFonts w:hint="eastAsia" w:asciiTheme="minorHAnsi" w:hAnsiTheme="minorHAnsi" w:eastAsiaTheme="minorEastAsia" w:cstheme="minorBidi"/>
        </w:rPr>
        <w:t>注：商务要求为采购文件中的实质性要求，</w:t>
      </w:r>
      <w:r>
        <w:rPr>
          <w:rFonts w:hint="eastAsia" w:asciiTheme="minorHAnsi" w:hAnsiTheme="minorHAnsi" w:eastAsiaTheme="minorEastAsia" w:cstheme="minorBidi"/>
          <w:highlight w:val="red"/>
          <w:lang w:val="en-US" w:eastAsia="zh-CN"/>
        </w:rPr>
        <w:t xml:space="preserve"> </w:t>
      </w:r>
      <w:r>
        <w:rPr>
          <w:rFonts w:hint="eastAsia" w:asciiTheme="minorHAnsi" w:hAnsiTheme="minorHAnsi" w:eastAsiaTheme="minorEastAsia" w:cstheme="minorBidi"/>
          <w:b/>
          <w:bCs/>
          <w:color w:val="FFFFFF" w:themeColor="background1"/>
          <w:highlight w:val="red"/>
          <w14:textFill>
            <w14:solidFill>
              <w14:schemeClr w14:val="bg1"/>
            </w14:solidFill>
          </w14:textFill>
        </w:rPr>
        <w:t>有一条负偏</w:t>
      </w:r>
      <w:r>
        <w:rPr>
          <w:rFonts w:hint="eastAsia" w:asciiTheme="minorHAnsi" w:hAnsiTheme="minorHAnsi" w:eastAsiaTheme="minorEastAsia" w:cstheme="minorBidi"/>
          <w:b/>
          <w:bCs/>
          <w:color w:val="FFFFFF" w:themeColor="background1"/>
          <w:highlight w:val="red"/>
          <w:lang w:eastAsia="zh-CN"/>
          <w14:textFill>
            <w14:solidFill>
              <w14:schemeClr w14:val="bg1"/>
            </w14:solidFill>
          </w14:textFill>
        </w:rPr>
        <w:t>离</w:t>
      </w:r>
      <w:r>
        <w:rPr>
          <w:rFonts w:hint="eastAsia" w:asciiTheme="minorHAnsi" w:hAnsiTheme="minorHAnsi" w:eastAsiaTheme="minorEastAsia" w:cstheme="minorBidi"/>
          <w:b/>
          <w:bCs/>
          <w:color w:val="FFFFFF" w:themeColor="background1"/>
          <w:highlight w:val="red"/>
          <w14:textFill>
            <w14:solidFill>
              <w14:schemeClr w14:val="bg1"/>
            </w14:solidFill>
          </w14:textFill>
        </w:rPr>
        <w:t>，则视为无效响应</w:t>
      </w:r>
      <w:r>
        <w:rPr>
          <w:rFonts w:hint="eastAsia" w:asciiTheme="minorHAnsi" w:hAnsiTheme="minorHAnsi" w:eastAsiaTheme="minorEastAsia" w:cstheme="minorBidi"/>
          <w:color w:val="FFFFFF" w:themeColor="background1"/>
          <w:highlight w:val="red"/>
          <w14:textFill>
            <w14:solidFill>
              <w14:schemeClr w14:val="bg1"/>
            </w14:solidFill>
          </w14:textFill>
        </w:rPr>
        <w:t>。</w:t>
      </w:r>
    </w:p>
    <w:p w14:paraId="2EFD0224">
      <w:pPr>
        <w:spacing w:line="360" w:lineRule="auto"/>
        <w:rPr>
          <w:rFonts w:hint="eastAsia" w:asciiTheme="minorEastAsia" w:hAnsiTheme="minorEastAsia"/>
          <w:color w:val="auto"/>
          <w:sz w:val="24"/>
          <w:szCs w:val="24"/>
          <w:highlight w:val="none"/>
        </w:rPr>
      </w:pPr>
    </w:p>
    <w:p w14:paraId="437C512A">
      <w:pPr>
        <w:spacing w:line="360" w:lineRule="auto"/>
        <w:rPr>
          <w:rFonts w:hint="eastAsia" w:asciiTheme="minorEastAsia" w:hAnsiTheme="minorEastAsia"/>
          <w:color w:val="auto"/>
          <w:sz w:val="24"/>
          <w:szCs w:val="24"/>
          <w:highlight w:val="none"/>
        </w:rPr>
      </w:pPr>
    </w:p>
    <w:p w14:paraId="46B4D8C7">
      <w:pPr>
        <w:spacing w:line="360" w:lineRule="auto"/>
        <w:rPr>
          <w:rFonts w:hint="eastAsia" w:asciiTheme="minorEastAsia" w:hAnsiTheme="minorEastAsia"/>
          <w:color w:val="auto"/>
          <w:sz w:val="24"/>
          <w:szCs w:val="24"/>
          <w:highlight w:val="none"/>
        </w:rPr>
      </w:pPr>
    </w:p>
    <w:p w14:paraId="3BBF92B7">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3A02D634">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3A847BF5">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65251686">
      <w:pPr>
        <w:jc w:val="center"/>
        <w:rPr>
          <w:rFonts w:hint="eastAsia" w:asciiTheme="minorEastAsia" w:hAnsiTheme="minorEastAsia"/>
          <w:b/>
          <w:color w:val="auto"/>
          <w:sz w:val="32"/>
          <w:szCs w:val="36"/>
          <w:highlight w:val="none"/>
          <w:lang w:val="en-US" w:eastAsia="zh-CN"/>
        </w:rPr>
      </w:pPr>
    </w:p>
    <w:p w14:paraId="605952E1">
      <w:pPr>
        <w:jc w:val="center"/>
        <w:rPr>
          <w:rFonts w:hint="eastAsia" w:asciiTheme="minorEastAsia" w:hAnsiTheme="minorEastAsia"/>
          <w:b/>
          <w:color w:val="auto"/>
          <w:sz w:val="32"/>
          <w:szCs w:val="36"/>
          <w:highlight w:val="none"/>
          <w:lang w:val="en-US" w:eastAsia="zh-CN"/>
        </w:rPr>
      </w:pPr>
    </w:p>
    <w:p w14:paraId="55CD61A9">
      <w:pPr>
        <w:pStyle w:val="29"/>
        <w:rPr>
          <w:rFonts w:hint="eastAsia"/>
          <w:lang w:val="en-US" w:eastAsia="zh-CN"/>
        </w:rPr>
      </w:pPr>
    </w:p>
    <w:p w14:paraId="213C2FC9">
      <w:pPr>
        <w:rPr>
          <w:rFonts w:hint="eastAsia"/>
          <w:lang w:val="en-US" w:eastAsia="zh-CN"/>
        </w:rPr>
      </w:pPr>
      <w:r>
        <w:rPr>
          <w:rFonts w:hint="eastAsia"/>
          <w:lang w:val="en-US" w:eastAsia="zh-CN"/>
        </w:rPr>
        <w:br w:type="page"/>
      </w:r>
    </w:p>
    <w:p w14:paraId="069AAB45">
      <w:pPr>
        <w:rPr>
          <w:rFonts w:hint="eastAsia"/>
          <w:lang w:val="en-US" w:eastAsia="zh-CN"/>
        </w:rPr>
      </w:pPr>
    </w:p>
    <w:p w14:paraId="28817A4F">
      <w:pPr>
        <w:pStyle w:val="46"/>
        <w:rPr>
          <w:rFonts w:hint="eastAsia"/>
          <w:lang w:val="en-US" w:eastAsia="zh-CN"/>
        </w:rPr>
      </w:pPr>
    </w:p>
    <w:p w14:paraId="5A2BB916">
      <w:pPr>
        <w:pStyle w:val="4"/>
        <w:numPr>
          <w:ilvl w:val="0"/>
          <w:numId w:val="5"/>
        </w:numPr>
        <w:spacing w:before="0" w:after="0"/>
        <w:jc w:val="center"/>
        <w:rPr>
          <w:rFonts w:hint="eastAsia"/>
          <w:color w:val="auto"/>
          <w:sz w:val="28"/>
          <w:highlight w:val="magenta"/>
          <w:lang w:eastAsia="zh-CN"/>
        </w:rPr>
      </w:pPr>
      <w:r>
        <w:rPr>
          <w:rFonts w:hint="eastAsia"/>
          <w:color w:val="auto"/>
          <w:sz w:val="28"/>
          <w:highlight w:val="magenta"/>
          <w:lang w:eastAsia="zh-CN"/>
        </w:rPr>
        <w:t>类似业绩</w:t>
      </w:r>
    </w:p>
    <w:p w14:paraId="3E939DBF">
      <w:pPr>
        <w:pStyle w:val="5"/>
        <w:numPr>
          <w:ilvl w:val="0"/>
          <w:numId w:val="0"/>
        </w:numPr>
        <w:rPr>
          <w:rFonts w:hint="eastAsia"/>
          <w:highlight w:val="magenta"/>
          <w:lang w:eastAsia="zh-CN"/>
        </w:rPr>
      </w:pPr>
    </w:p>
    <w:tbl>
      <w:tblPr>
        <w:tblStyle w:val="32"/>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4"/>
        <w:gridCol w:w="3294"/>
        <w:gridCol w:w="2183"/>
        <w:gridCol w:w="2241"/>
      </w:tblGrid>
      <w:tr w14:paraId="1D167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3D5C768D">
            <w:pPr>
              <w:spacing w:line="360" w:lineRule="auto"/>
              <w:jc w:val="center"/>
              <w:rPr>
                <w:rFonts w:ascii="宋体" w:hAnsi="宋体"/>
                <w:kern w:val="0"/>
                <w:sz w:val="24"/>
                <w:highlight w:val="magenta"/>
              </w:rPr>
            </w:pPr>
            <w:r>
              <w:rPr>
                <w:rFonts w:ascii="宋体" w:hAnsi="宋体"/>
                <w:kern w:val="0"/>
                <w:sz w:val="24"/>
                <w:highlight w:val="magenta"/>
              </w:rPr>
              <w:t>序号</w:t>
            </w:r>
          </w:p>
        </w:tc>
        <w:tc>
          <w:tcPr>
            <w:tcW w:w="3294" w:type="dxa"/>
            <w:noWrap w:val="0"/>
            <w:vAlign w:val="center"/>
          </w:tcPr>
          <w:p w14:paraId="257B7D3F">
            <w:pPr>
              <w:spacing w:line="360" w:lineRule="auto"/>
              <w:jc w:val="center"/>
              <w:rPr>
                <w:rFonts w:ascii="宋体" w:hAnsi="宋体"/>
                <w:kern w:val="0"/>
                <w:sz w:val="24"/>
                <w:highlight w:val="magenta"/>
              </w:rPr>
            </w:pPr>
            <w:r>
              <w:rPr>
                <w:rFonts w:ascii="宋体" w:hAnsi="宋体"/>
                <w:kern w:val="0"/>
                <w:sz w:val="24"/>
                <w:highlight w:val="magenta"/>
              </w:rPr>
              <w:t>项目名称</w:t>
            </w:r>
          </w:p>
        </w:tc>
        <w:tc>
          <w:tcPr>
            <w:tcW w:w="2183" w:type="dxa"/>
            <w:noWrap w:val="0"/>
            <w:vAlign w:val="center"/>
          </w:tcPr>
          <w:p w14:paraId="349F4CD4">
            <w:pPr>
              <w:spacing w:line="360" w:lineRule="auto"/>
              <w:jc w:val="center"/>
              <w:rPr>
                <w:rFonts w:ascii="宋体" w:hAnsi="宋体"/>
                <w:kern w:val="0"/>
                <w:sz w:val="24"/>
                <w:highlight w:val="magenta"/>
              </w:rPr>
            </w:pPr>
            <w:r>
              <w:rPr>
                <w:rFonts w:hint="eastAsia" w:ascii="宋体" w:hAnsi="宋体"/>
                <w:kern w:val="0"/>
                <w:sz w:val="24"/>
                <w:highlight w:val="magenta"/>
                <w:lang w:eastAsia="zh-CN"/>
              </w:rPr>
              <w:t>合同签订</w:t>
            </w:r>
            <w:r>
              <w:rPr>
                <w:rFonts w:ascii="宋体" w:hAnsi="宋体"/>
                <w:kern w:val="0"/>
                <w:sz w:val="24"/>
                <w:highlight w:val="magenta"/>
              </w:rPr>
              <w:t>时间</w:t>
            </w:r>
          </w:p>
        </w:tc>
        <w:tc>
          <w:tcPr>
            <w:tcW w:w="2241" w:type="dxa"/>
            <w:noWrap w:val="0"/>
            <w:vAlign w:val="center"/>
          </w:tcPr>
          <w:p w14:paraId="049E6CD0">
            <w:pPr>
              <w:spacing w:line="360" w:lineRule="auto"/>
              <w:jc w:val="center"/>
              <w:rPr>
                <w:rFonts w:ascii="宋体" w:hAnsi="宋体"/>
                <w:kern w:val="0"/>
                <w:sz w:val="24"/>
                <w:highlight w:val="magenta"/>
              </w:rPr>
            </w:pPr>
            <w:r>
              <w:rPr>
                <w:rFonts w:hint="eastAsia" w:ascii="宋体" w:hAnsi="宋体"/>
                <w:kern w:val="0"/>
                <w:sz w:val="24"/>
                <w:highlight w:val="magenta"/>
                <w:lang w:eastAsia="zh-CN"/>
              </w:rPr>
              <w:t>使用</w:t>
            </w:r>
            <w:r>
              <w:rPr>
                <w:rFonts w:ascii="宋体" w:hAnsi="宋体"/>
                <w:kern w:val="0"/>
                <w:sz w:val="24"/>
                <w:highlight w:val="magenta"/>
              </w:rPr>
              <w:t>单位</w:t>
            </w:r>
          </w:p>
        </w:tc>
      </w:tr>
      <w:tr w14:paraId="52239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6F241B1B">
            <w:pPr>
              <w:spacing w:line="360" w:lineRule="auto"/>
              <w:jc w:val="center"/>
              <w:rPr>
                <w:rFonts w:ascii="宋体" w:hAnsi="宋体"/>
                <w:kern w:val="0"/>
                <w:sz w:val="24"/>
              </w:rPr>
            </w:pPr>
          </w:p>
        </w:tc>
        <w:tc>
          <w:tcPr>
            <w:tcW w:w="3294" w:type="dxa"/>
            <w:noWrap w:val="0"/>
            <w:vAlign w:val="center"/>
          </w:tcPr>
          <w:p w14:paraId="3BF7E51A">
            <w:pPr>
              <w:spacing w:line="360" w:lineRule="auto"/>
              <w:jc w:val="center"/>
              <w:rPr>
                <w:rFonts w:ascii="宋体" w:hAnsi="宋体"/>
                <w:kern w:val="0"/>
                <w:sz w:val="24"/>
              </w:rPr>
            </w:pPr>
          </w:p>
        </w:tc>
        <w:tc>
          <w:tcPr>
            <w:tcW w:w="2183" w:type="dxa"/>
            <w:noWrap w:val="0"/>
            <w:vAlign w:val="center"/>
          </w:tcPr>
          <w:p w14:paraId="5C330581">
            <w:pPr>
              <w:spacing w:line="360" w:lineRule="auto"/>
              <w:jc w:val="center"/>
              <w:rPr>
                <w:rFonts w:ascii="宋体" w:hAnsi="宋体"/>
                <w:kern w:val="0"/>
                <w:sz w:val="24"/>
              </w:rPr>
            </w:pPr>
          </w:p>
        </w:tc>
        <w:tc>
          <w:tcPr>
            <w:tcW w:w="2241" w:type="dxa"/>
            <w:noWrap w:val="0"/>
            <w:vAlign w:val="center"/>
          </w:tcPr>
          <w:p w14:paraId="0027DEEA">
            <w:pPr>
              <w:spacing w:line="360" w:lineRule="auto"/>
              <w:jc w:val="center"/>
              <w:rPr>
                <w:rFonts w:ascii="宋体" w:hAnsi="宋体"/>
                <w:kern w:val="0"/>
                <w:sz w:val="24"/>
              </w:rPr>
            </w:pPr>
          </w:p>
        </w:tc>
      </w:tr>
      <w:tr w14:paraId="142E6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49BBD43F">
            <w:pPr>
              <w:spacing w:line="360" w:lineRule="auto"/>
              <w:jc w:val="center"/>
              <w:rPr>
                <w:rFonts w:ascii="宋体" w:hAnsi="宋体"/>
                <w:kern w:val="0"/>
                <w:sz w:val="24"/>
              </w:rPr>
            </w:pPr>
          </w:p>
        </w:tc>
        <w:tc>
          <w:tcPr>
            <w:tcW w:w="3294" w:type="dxa"/>
            <w:noWrap w:val="0"/>
            <w:vAlign w:val="center"/>
          </w:tcPr>
          <w:p w14:paraId="5A769EBC">
            <w:pPr>
              <w:spacing w:line="360" w:lineRule="auto"/>
              <w:jc w:val="center"/>
              <w:rPr>
                <w:rFonts w:ascii="宋体" w:hAnsi="宋体"/>
                <w:kern w:val="0"/>
                <w:sz w:val="24"/>
              </w:rPr>
            </w:pPr>
          </w:p>
        </w:tc>
        <w:tc>
          <w:tcPr>
            <w:tcW w:w="2183" w:type="dxa"/>
            <w:noWrap w:val="0"/>
            <w:vAlign w:val="center"/>
          </w:tcPr>
          <w:p w14:paraId="770C8332">
            <w:pPr>
              <w:spacing w:line="360" w:lineRule="auto"/>
              <w:jc w:val="center"/>
              <w:rPr>
                <w:rFonts w:ascii="宋体" w:hAnsi="宋体"/>
                <w:kern w:val="0"/>
                <w:sz w:val="24"/>
              </w:rPr>
            </w:pPr>
          </w:p>
        </w:tc>
        <w:tc>
          <w:tcPr>
            <w:tcW w:w="2241" w:type="dxa"/>
            <w:noWrap w:val="0"/>
            <w:vAlign w:val="center"/>
          </w:tcPr>
          <w:p w14:paraId="07617C35">
            <w:pPr>
              <w:spacing w:line="360" w:lineRule="auto"/>
              <w:jc w:val="center"/>
              <w:rPr>
                <w:rFonts w:ascii="宋体" w:hAnsi="宋体"/>
                <w:kern w:val="0"/>
                <w:sz w:val="24"/>
              </w:rPr>
            </w:pPr>
          </w:p>
        </w:tc>
      </w:tr>
      <w:tr w14:paraId="242CE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4051BAEB">
            <w:pPr>
              <w:spacing w:line="360" w:lineRule="auto"/>
              <w:jc w:val="center"/>
              <w:rPr>
                <w:rFonts w:ascii="宋体" w:hAnsi="宋体"/>
                <w:kern w:val="0"/>
                <w:sz w:val="24"/>
              </w:rPr>
            </w:pPr>
          </w:p>
        </w:tc>
        <w:tc>
          <w:tcPr>
            <w:tcW w:w="3294" w:type="dxa"/>
            <w:noWrap w:val="0"/>
            <w:vAlign w:val="center"/>
          </w:tcPr>
          <w:p w14:paraId="1BA4C2BE">
            <w:pPr>
              <w:spacing w:line="360" w:lineRule="auto"/>
              <w:jc w:val="center"/>
              <w:rPr>
                <w:rFonts w:ascii="宋体" w:hAnsi="宋体"/>
                <w:kern w:val="0"/>
                <w:sz w:val="24"/>
              </w:rPr>
            </w:pPr>
          </w:p>
        </w:tc>
        <w:tc>
          <w:tcPr>
            <w:tcW w:w="2183" w:type="dxa"/>
            <w:noWrap w:val="0"/>
            <w:vAlign w:val="center"/>
          </w:tcPr>
          <w:p w14:paraId="4EB87040">
            <w:pPr>
              <w:spacing w:line="360" w:lineRule="auto"/>
              <w:jc w:val="center"/>
              <w:rPr>
                <w:rFonts w:ascii="宋体" w:hAnsi="宋体"/>
                <w:kern w:val="0"/>
                <w:sz w:val="24"/>
              </w:rPr>
            </w:pPr>
          </w:p>
        </w:tc>
        <w:tc>
          <w:tcPr>
            <w:tcW w:w="2241" w:type="dxa"/>
            <w:noWrap w:val="0"/>
            <w:vAlign w:val="center"/>
          </w:tcPr>
          <w:p w14:paraId="5C1AAD2D">
            <w:pPr>
              <w:spacing w:line="360" w:lineRule="auto"/>
              <w:jc w:val="center"/>
              <w:rPr>
                <w:rFonts w:ascii="宋体" w:hAnsi="宋体"/>
                <w:kern w:val="0"/>
                <w:sz w:val="24"/>
              </w:rPr>
            </w:pPr>
          </w:p>
        </w:tc>
      </w:tr>
      <w:tr w14:paraId="683AC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6E58A2BB">
            <w:pPr>
              <w:spacing w:line="360" w:lineRule="auto"/>
              <w:jc w:val="center"/>
              <w:rPr>
                <w:rFonts w:ascii="宋体" w:hAnsi="宋体"/>
                <w:kern w:val="0"/>
                <w:sz w:val="24"/>
              </w:rPr>
            </w:pPr>
          </w:p>
        </w:tc>
        <w:tc>
          <w:tcPr>
            <w:tcW w:w="3294" w:type="dxa"/>
            <w:noWrap w:val="0"/>
            <w:vAlign w:val="center"/>
          </w:tcPr>
          <w:p w14:paraId="4E68F231">
            <w:pPr>
              <w:spacing w:line="360" w:lineRule="auto"/>
              <w:jc w:val="center"/>
              <w:rPr>
                <w:rFonts w:ascii="宋体" w:hAnsi="宋体"/>
                <w:kern w:val="0"/>
                <w:sz w:val="24"/>
              </w:rPr>
            </w:pPr>
          </w:p>
        </w:tc>
        <w:tc>
          <w:tcPr>
            <w:tcW w:w="2183" w:type="dxa"/>
            <w:noWrap w:val="0"/>
            <w:vAlign w:val="center"/>
          </w:tcPr>
          <w:p w14:paraId="424A374E">
            <w:pPr>
              <w:spacing w:line="360" w:lineRule="auto"/>
              <w:jc w:val="center"/>
              <w:rPr>
                <w:rFonts w:ascii="宋体" w:hAnsi="宋体"/>
                <w:kern w:val="0"/>
                <w:sz w:val="24"/>
              </w:rPr>
            </w:pPr>
          </w:p>
        </w:tc>
        <w:tc>
          <w:tcPr>
            <w:tcW w:w="2241" w:type="dxa"/>
            <w:noWrap w:val="0"/>
            <w:vAlign w:val="center"/>
          </w:tcPr>
          <w:p w14:paraId="42240EC6">
            <w:pPr>
              <w:spacing w:line="360" w:lineRule="auto"/>
              <w:jc w:val="center"/>
              <w:rPr>
                <w:rFonts w:ascii="宋体" w:hAnsi="宋体"/>
                <w:kern w:val="0"/>
                <w:sz w:val="24"/>
              </w:rPr>
            </w:pPr>
          </w:p>
        </w:tc>
      </w:tr>
      <w:tr w14:paraId="1B6E7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1BDC0820">
            <w:pPr>
              <w:spacing w:line="360" w:lineRule="auto"/>
              <w:jc w:val="center"/>
              <w:rPr>
                <w:rFonts w:ascii="宋体" w:hAnsi="宋体"/>
                <w:kern w:val="0"/>
                <w:sz w:val="24"/>
              </w:rPr>
            </w:pPr>
          </w:p>
        </w:tc>
        <w:tc>
          <w:tcPr>
            <w:tcW w:w="3294" w:type="dxa"/>
            <w:noWrap w:val="0"/>
            <w:vAlign w:val="center"/>
          </w:tcPr>
          <w:p w14:paraId="4833EABB">
            <w:pPr>
              <w:spacing w:line="360" w:lineRule="auto"/>
              <w:jc w:val="center"/>
              <w:rPr>
                <w:rFonts w:ascii="宋体" w:hAnsi="宋体"/>
                <w:kern w:val="0"/>
                <w:sz w:val="24"/>
              </w:rPr>
            </w:pPr>
          </w:p>
        </w:tc>
        <w:tc>
          <w:tcPr>
            <w:tcW w:w="2183" w:type="dxa"/>
            <w:noWrap w:val="0"/>
            <w:vAlign w:val="center"/>
          </w:tcPr>
          <w:p w14:paraId="1EAF5935">
            <w:pPr>
              <w:spacing w:line="360" w:lineRule="auto"/>
              <w:jc w:val="center"/>
              <w:rPr>
                <w:rFonts w:ascii="宋体" w:hAnsi="宋体"/>
                <w:kern w:val="0"/>
                <w:sz w:val="24"/>
              </w:rPr>
            </w:pPr>
          </w:p>
        </w:tc>
        <w:tc>
          <w:tcPr>
            <w:tcW w:w="2241" w:type="dxa"/>
            <w:noWrap w:val="0"/>
            <w:vAlign w:val="center"/>
          </w:tcPr>
          <w:p w14:paraId="72795571">
            <w:pPr>
              <w:spacing w:line="360" w:lineRule="auto"/>
              <w:jc w:val="center"/>
              <w:rPr>
                <w:rFonts w:ascii="宋体" w:hAnsi="宋体"/>
                <w:kern w:val="0"/>
                <w:sz w:val="24"/>
              </w:rPr>
            </w:pPr>
          </w:p>
        </w:tc>
      </w:tr>
      <w:tr w14:paraId="3CA4E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33E54289">
            <w:pPr>
              <w:spacing w:line="360" w:lineRule="auto"/>
              <w:jc w:val="center"/>
              <w:rPr>
                <w:rFonts w:ascii="宋体" w:hAnsi="宋体"/>
                <w:kern w:val="0"/>
                <w:sz w:val="24"/>
              </w:rPr>
            </w:pPr>
          </w:p>
        </w:tc>
        <w:tc>
          <w:tcPr>
            <w:tcW w:w="3294" w:type="dxa"/>
            <w:noWrap w:val="0"/>
            <w:vAlign w:val="center"/>
          </w:tcPr>
          <w:p w14:paraId="7FC3465E">
            <w:pPr>
              <w:spacing w:line="360" w:lineRule="auto"/>
              <w:jc w:val="center"/>
              <w:rPr>
                <w:rFonts w:ascii="宋体" w:hAnsi="宋体"/>
                <w:kern w:val="0"/>
                <w:sz w:val="24"/>
              </w:rPr>
            </w:pPr>
          </w:p>
        </w:tc>
        <w:tc>
          <w:tcPr>
            <w:tcW w:w="2183" w:type="dxa"/>
            <w:noWrap w:val="0"/>
            <w:vAlign w:val="center"/>
          </w:tcPr>
          <w:p w14:paraId="08E552DD">
            <w:pPr>
              <w:spacing w:line="360" w:lineRule="auto"/>
              <w:jc w:val="center"/>
              <w:rPr>
                <w:rFonts w:ascii="宋体" w:hAnsi="宋体"/>
                <w:kern w:val="0"/>
                <w:sz w:val="24"/>
              </w:rPr>
            </w:pPr>
          </w:p>
        </w:tc>
        <w:tc>
          <w:tcPr>
            <w:tcW w:w="2241" w:type="dxa"/>
            <w:noWrap w:val="0"/>
            <w:vAlign w:val="center"/>
          </w:tcPr>
          <w:p w14:paraId="0C6FD3DE">
            <w:pPr>
              <w:spacing w:line="360" w:lineRule="auto"/>
              <w:jc w:val="center"/>
              <w:rPr>
                <w:rFonts w:ascii="宋体" w:hAnsi="宋体"/>
                <w:kern w:val="0"/>
                <w:sz w:val="24"/>
              </w:rPr>
            </w:pPr>
          </w:p>
        </w:tc>
      </w:tr>
      <w:tr w14:paraId="1C4CE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0CDA590C">
            <w:pPr>
              <w:spacing w:line="360" w:lineRule="auto"/>
              <w:jc w:val="center"/>
              <w:rPr>
                <w:rFonts w:ascii="宋体" w:hAnsi="宋体"/>
                <w:kern w:val="0"/>
                <w:sz w:val="24"/>
              </w:rPr>
            </w:pPr>
          </w:p>
        </w:tc>
        <w:tc>
          <w:tcPr>
            <w:tcW w:w="3294" w:type="dxa"/>
            <w:noWrap w:val="0"/>
            <w:vAlign w:val="center"/>
          </w:tcPr>
          <w:p w14:paraId="57FE5D81">
            <w:pPr>
              <w:spacing w:line="360" w:lineRule="auto"/>
              <w:jc w:val="center"/>
              <w:rPr>
                <w:rFonts w:ascii="宋体" w:hAnsi="宋体"/>
                <w:kern w:val="0"/>
                <w:sz w:val="24"/>
              </w:rPr>
            </w:pPr>
          </w:p>
        </w:tc>
        <w:tc>
          <w:tcPr>
            <w:tcW w:w="2183" w:type="dxa"/>
            <w:noWrap w:val="0"/>
            <w:vAlign w:val="center"/>
          </w:tcPr>
          <w:p w14:paraId="403E4F4F">
            <w:pPr>
              <w:spacing w:line="360" w:lineRule="auto"/>
              <w:jc w:val="center"/>
              <w:rPr>
                <w:rFonts w:ascii="宋体" w:hAnsi="宋体"/>
                <w:kern w:val="0"/>
                <w:sz w:val="24"/>
              </w:rPr>
            </w:pPr>
          </w:p>
        </w:tc>
        <w:tc>
          <w:tcPr>
            <w:tcW w:w="2241" w:type="dxa"/>
            <w:noWrap w:val="0"/>
            <w:vAlign w:val="center"/>
          </w:tcPr>
          <w:p w14:paraId="79CF2F35">
            <w:pPr>
              <w:spacing w:line="360" w:lineRule="auto"/>
              <w:jc w:val="center"/>
              <w:rPr>
                <w:rFonts w:ascii="宋体" w:hAnsi="宋体"/>
                <w:kern w:val="0"/>
                <w:sz w:val="24"/>
              </w:rPr>
            </w:pPr>
          </w:p>
        </w:tc>
      </w:tr>
      <w:tr w14:paraId="0FCBA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666443E7">
            <w:pPr>
              <w:spacing w:line="360" w:lineRule="auto"/>
              <w:jc w:val="center"/>
              <w:rPr>
                <w:rFonts w:ascii="宋体" w:hAnsi="宋体"/>
                <w:kern w:val="0"/>
                <w:sz w:val="24"/>
              </w:rPr>
            </w:pPr>
          </w:p>
        </w:tc>
        <w:tc>
          <w:tcPr>
            <w:tcW w:w="3294" w:type="dxa"/>
            <w:noWrap w:val="0"/>
            <w:vAlign w:val="center"/>
          </w:tcPr>
          <w:p w14:paraId="2A120ED1">
            <w:pPr>
              <w:spacing w:line="360" w:lineRule="auto"/>
              <w:jc w:val="center"/>
              <w:rPr>
                <w:rFonts w:ascii="宋体" w:hAnsi="宋体"/>
                <w:kern w:val="0"/>
                <w:sz w:val="24"/>
              </w:rPr>
            </w:pPr>
          </w:p>
        </w:tc>
        <w:tc>
          <w:tcPr>
            <w:tcW w:w="2183" w:type="dxa"/>
            <w:noWrap w:val="0"/>
            <w:vAlign w:val="center"/>
          </w:tcPr>
          <w:p w14:paraId="202EDBE7">
            <w:pPr>
              <w:spacing w:line="360" w:lineRule="auto"/>
              <w:jc w:val="center"/>
              <w:rPr>
                <w:rFonts w:ascii="宋体" w:hAnsi="宋体"/>
                <w:kern w:val="0"/>
                <w:sz w:val="24"/>
              </w:rPr>
            </w:pPr>
          </w:p>
        </w:tc>
        <w:tc>
          <w:tcPr>
            <w:tcW w:w="2241" w:type="dxa"/>
            <w:noWrap w:val="0"/>
            <w:vAlign w:val="center"/>
          </w:tcPr>
          <w:p w14:paraId="02EEA634">
            <w:pPr>
              <w:spacing w:line="360" w:lineRule="auto"/>
              <w:jc w:val="center"/>
              <w:rPr>
                <w:rFonts w:ascii="宋体" w:hAnsi="宋体"/>
                <w:kern w:val="0"/>
                <w:sz w:val="24"/>
              </w:rPr>
            </w:pPr>
          </w:p>
        </w:tc>
      </w:tr>
      <w:tr w14:paraId="07D35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654D4BDE">
            <w:pPr>
              <w:spacing w:line="360" w:lineRule="auto"/>
              <w:jc w:val="center"/>
              <w:rPr>
                <w:rFonts w:ascii="宋体" w:hAnsi="宋体"/>
                <w:kern w:val="0"/>
                <w:sz w:val="24"/>
              </w:rPr>
            </w:pPr>
          </w:p>
        </w:tc>
        <w:tc>
          <w:tcPr>
            <w:tcW w:w="3294" w:type="dxa"/>
            <w:noWrap w:val="0"/>
            <w:vAlign w:val="center"/>
          </w:tcPr>
          <w:p w14:paraId="3EC89472">
            <w:pPr>
              <w:spacing w:line="360" w:lineRule="auto"/>
              <w:jc w:val="center"/>
              <w:rPr>
                <w:rFonts w:ascii="宋体" w:hAnsi="宋体"/>
                <w:kern w:val="0"/>
                <w:sz w:val="24"/>
              </w:rPr>
            </w:pPr>
          </w:p>
        </w:tc>
        <w:tc>
          <w:tcPr>
            <w:tcW w:w="2183" w:type="dxa"/>
            <w:noWrap w:val="0"/>
            <w:vAlign w:val="center"/>
          </w:tcPr>
          <w:p w14:paraId="3B7BC1FB">
            <w:pPr>
              <w:spacing w:line="360" w:lineRule="auto"/>
              <w:jc w:val="center"/>
              <w:rPr>
                <w:rFonts w:ascii="宋体" w:hAnsi="宋体"/>
                <w:kern w:val="0"/>
                <w:sz w:val="24"/>
              </w:rPr>
            </w:pPr>
          </w:p>
        </w:tc>
        <w:tc>
          <w:tcPr>
            <w:tcW w:w="2241" w:type="dxa"/>
            <w:noWrap w:val="0"/>
            <w:vAlign w:val="center"/>
          </w:tcPr>
          <w:p w14:paraId="36C78BF3">
            <w:pPr>
              <w:spacing w:line="360" w:lineRule="auto"/>
              <w:jc w:val="center"/>
              <w:rPr>
                <w:rFonts w:ascii="宋体" w:hAnsi="宋体"/>
                <w:kern w:val="0"/>
                <w:sz w:val="24"/>
              </w:rPr>
            </w:pPr>
          </w:p>
        </w:tc>
      </w:tr>
      <w:tr w14:paraId="1BB47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647CBA09">
            <w:pPr>
              <w:spacing w:line="360" w:lineRule="auto"/>
              <w:jc w:val="center"/>
              <w:rPr>
                <w:rFonts w:ascii="宋体" w:hAnsi="宋体"/>
                <w:kern w:val="0"/>
                <w:sz w:val="24"/>
              </w:rPr>
            </w:pPr>
          </w:p>
        </w:tc>
        <w:tc>
          <w:tcPr>
            <w:tcW w:w="3294" w:type="dxa"/>
            <w:noWrap w:val="0"/>
            <w:vAlign w:val="center"/>
          </w:tcPr>
          <w:p w14:paraId="0660B02A">
            <w:pPr>
              <w:spacing w:line="360" w:lineRule="auto"/>
              <w:jc w:val="center"/>
              <w:rPr>
                <w:rFonts w:ascii="宋体" w:hAnsi="宋体"/>
                <w:kern w:val="0"/>
                <w:sz w:val="24"/>
              </w:rPr>
            </w:pPr>
          </w:p>
        </w:tc>
        <w:tc>
          <w:tcPr>
            <w:tcW w:w="2183" w:type="dxa"/>
            <w:noWrap w:val="0"/>
            <w:vAlign w:val="center"/>
          </w:tcPr>
          <w:p w14:paraId="36585278">
            <w:pPr>
              <w:spacing w:line="360" w:lineRule="auto"/>
              <w:jc w:val="center"/>
              <w:rPr>
                <w:rFonts w:ascii="宋体" w:hAnsi="宋体"/>
                <w:kern w:val="0"/>
                <w:sz w:val="24"/>
              </w:rPr>
            </w:pPr>
          </w:p>
        </w:tc>
        <w:tc>
          <w:tcPr>
            <w:tcW w:w="2241" w:type="dxa"/>
            <w:noWrap w:val="0"/>
            <w:vAlign w:val="center"/>
          </w:tcPr>
          <w:p w14:paraId="2DD6C4DD">
            <w:pPr>
              <w:spacing w:line="360" w:lineRule="auto"/>
              <w:jc w:val="center"/>
              <w:rPr>
                <w:rFonts w:ascii="宋体" w:hAnsi="宋体"/>
                <w:kern w:val="0"/>
                <w:sz w:val="24"/>
              </w:rPr>
            </w:pPr>
          </w:p>
        </w:tc>
      </w:tr>
    </w:tbl>
    <w:p w14:paraId="395C1150">
      <w:pPr>
        <w:bidi w:val="0"/>
        <w:rPr>
          <w:rFonts w:hint="eastAsia"/>
          <w:b/>
          <w:bCs/>
          <w:lang w:eastAsia="zh-CN"/>
        </w:rPr>
      </w:pPr>
    </w:p>
    <w:p w14:paraId="58B518CE">
      <w:pPr>
        <w:bidi w:val="0"/>
        <w:rPr>
          <w:rFonts w:hint="eastAsia"/>
          <w:b/>
          <w:bCs/>
          <w:lang w:eastAsia="zh-CN"/>
        </w:rPr>
      </w:pPr>
      <w:r>
        <w:rPr>
          <w:rFonts w:hint="eastAsia"/>
          <w:b/>
          <w:bCs/>
          <w:lang w:eastAsia="zh-CN"/>
        </w:rPr>
        <w:t>注：后附近</w:t>
      </w:r>
      <w:r>
        <w:rPr>
          <w:rFonts w:hint="eastAsia"/>
          <w:b/>
          <w:bCs/>
          <w:lang w:val="en-US" w:eastAsia="zh-CN"/>
        </w:rPr>
        <w:t>3年</w:t>
      </w:r>
      <w:r>
        <w:rPr>
          <w:rFonts w:hint="eastAsia"/>
          <w:b/>
          <w:bCs/>
          <w:lang w:eastAsia="zh-CN"/>
        </w:rPr>
        <w:t>业绩证明材料（</w:t>
      </w:r>
      <w:r>
        <w:rPr>
          <w:rFonts w:hint="eastAsia"/>
          <w:b/>
          <w:bCs/>
          <w:u w:val="single"/>
          <w:lang w:eastAsia="zh-CN"/>
        </w:rPr>
        <w:t>完整清晰的</w:t>
      </w:r>
      <w:r>
        <w:rPr>
          <w:rFonts w:hint="eastAsia"/>
          <w:b/>
          <w:bCs/>
          <w:lang w:eastAsia="zh-CN"/>
        </w:rPr>
        <w:t>合同扫描件或复印件）</w:t>
      </w:r>
    </w:p>
    <w:p w14:paraId="0DE9F980">
      <w:pPr>
        <w:rPr>
          <w:rFonts w:hint="eastAsia"/>
          <w:lang w:eastAsia="zh-CN"/>
        </w:rPr>
      </w:pPr>
    </w:p>
    <w:p w14:paraId="413A4810">
      <w:pPr>
        <w:spacing w:line="480" w:lineRule="auto"/>
        <w:jc w:val="left"/>
        <w:rPr>
          <w:rFonts w:hint="eastAsia" w:asciiTheme="minorHAnsi" w:hAnsiTheme="minorHAnsi" w:eastAsiaTheme="minorEastAsia" w:cstheme="minorBidi"/>
        </w:rPr>
      </w:pPr>
    </w:p>
    <w:p w14:paraId="44869DED">
      <w:pPr>
        <w:spacing w:line="360" w:lineRule="auto"/>
        <w:rPr>
          <w:rFonts w:hint="eastAsia" w:asciiTheme="minorEastAsia" w:hAnsiTheme="minorEastAsia"/>
          <w:color w:val="auto"/>
          <w:sz w:val="24"/>
          <w:szCs w:val="24"/>
          <w:highlight w:val="none"/>
        </w:rPr>
      </w:pPr>
    </w:p>
    <w:p w14:paraId="3EC53B0B">
      <w:pPr>
        <w:spacing w:line="360" w:lineRule="auto"/>
        <w:rPr>
          <w:rFonts w:hint="eastAsia" w:asciiTheme="minorEastAsia" w:hAnsiTheme="minorEastAsia"/>
          <w:color w:val="auto"/>
          <w:sz w:val="24"/>
          <w:szCs w:val="24"/>
          <w:highlight w:val="none"/>
        </w:rPr>
      </w:pPr>
    </w:p>
    <w:p w14:paraId="6227C78D">
      <w:pPr>
        <w:pStyle w:val="29"/>
        <w:rPr>
          <w:rFonts w:hint="eastAsia"/>
        </w:rPr>
      </w:pPr>
    </w:p>
    <w:p w14:paraId="3F77304C">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418B122F">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56F85A97">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60907C9F">
      <w:pPr>
        <w:pStyle w:val="29"/>
        <w:rPr>
          <w:rFonts w:hint="eastAsia"/>
        </w:rPr>
      </w:pPr>
    </w:p>
    <w:p w14:paraId="2399BA52">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684CE16A">
      <w:pPr>
        <w:widowControl/>
        <w:jc w:val="left"/>
        <w:rPr>
          <w:rFonts w:asciiTheme="minorEastAsia" w:hAnsiTheme="minorEastAsia"/>
          <w:color w:val="auto"/>
          <w:highlight w:val="none"/>
        </w:rPr>
      </w:pPr>
    </w:p>
    <w:p w14:paraId="65BF4837">
      <w:pPr>
        <w:widowControl/>
        <w:jc w:val="left"/>
        <w:rPr>
          <w:rFonts w:asciiTheme="minorEastAsia" w:hAnsiTheme="minorEastAsia"/>
          <w:color w:val="auto"/>
          <w:highlight w:val="none"/>
        </w:rPr>
      </w:pPr>
    </w:p>
    <w:p w14:paraId="5AC78E06">
      <w:pPr>
        <w:widowControl/>
        <w:jc w:val="left"/>
        <w:rPr>
          <w:rFonts w:asciiTheme="minorEastAsia" w:hAnsiTheme="minorEastAsia"/>
          <w:color w:val="auto"/>
          <w:highlight w:val="none"/>
        </w:rPr>
      </w:pPr>
    </w:p>
    <w:p w14:paraId="0EBC633A">
      <w:pPr>
        <w:widowControl/>
        <w:jc w:val="left"/>
        <w:rPr>
          <w:rFonts w:asciiTheme="minorEastAsia" w:hAnsiTheme="minorEastAsia"/>
          <w:color w:val="auto"/>
          <w:highlight w:val="none"/>
        </w:rPr>
      </w:pPr>
    </w:p>
    <w:p w14:paraId="7C637F45">
      <w:pPr>
        <w:widowControl/>
        <w:jc w:val="left"/>
        <w:rPr>
          <w:rFonts w:asciiTheme="minorEastAsia" w:hAnsiTheme="minorEastAsia"/>
          <w:color w:val="auto"/>
          <w:highlight w:val="none"/>
        </w:rPr>
      </w:pPr>
    </w:p>
    <w:p w14:paraId="4517F676">
      <w:pPr>
        <w:widowControl/>
        <w:jc w:val="left"/>
        <w:rPr>
          <w:rFonts w:asciiTheme="minorEastAsia" w:hAnsiTheme="minorEastAsia"/>
          <w:color w:val="auto"/>
          <w:highlight w:val="none"/>
        </w:rPr>
      </w:pPr>
    </w:p>
    <w:p w14:paraId="1C8E5BA1">
      <w:pPr>
        <w:jc w:val="center"/>
        <w:rPr>
          <w:rFonts w:hint="default" w:asciiTheme="minorEastAsia" w:hAnsiTheme="minorEastAsia"/>
          <w:b/>
          <w:color w:val="auto"/>
          <w:sz w:val="28"/>
          <w:szCs w:val="28"/>
          <w:highlight w:val="none"/>
          <w:lang w:val="en-US" w:eastAsia="zh-CN"/>
        </w:rPr>
      </w:pPr>
      <w:r>
        <w:rPr>
          <w:rFonts w:hint="eastAsia" w:asciiTheme="minorEastAsia" w:hAnsiTheme="minorEastAsia"/>
          <w:b/>
          <w:color w:val="auto"/>
          <w:sz w:val="28"/>
          <w:szCs w:val="28"/>
          <w:highlight w:val="none"/>
          <w:lang w:val="en-US" w:eastAsia="zh-CN"/>
        </w:rPr>
        <w:t>附合同等相关证明材料</w:t>
      </w:r>
    </w:p>
    <w:p w14:paraId="287CA04A">
      <w:pPr>
        <w:jc w:val="center"/>
        <w:rPr>
          <w:rFonts w:hint="eastAsia" w:eastAsia="楷体_GB2312"/>
          <w:lang w:val="en-US" w:eastAsia="zh-CN"/>
        </w:rPr>
      </w:pPr>
      <w:r>
        <w:rPr>
          <w:rFonts w:asciiTheme="minorEastAsia" w:hAnsiTheme="minorEastAsia"/>
          <w:b/>
          <w:color w:val="auto"/>
          <w:highlight w:val="none"/>
        </w:rPr>
        <w:br w:type="page"/>
      </w:r>
    </w:p>
    <w:p w14:paraId="0D86000B">
      <w:pPr>
        <w:pStyle w:val="45"/>
        <w:rPr>
          <w:rFonts w:hint="eastAsia"/>
          <w:lang w:val="en-US" w:eastAsia="zh-CN"/>
        </w:rPr>
      </w:pPr>
    </w:p>
    <w:p w14:paraId="5BB57FB3">
      <w:pPr>
        <w:pStyle w:val="4"/>
        <w:spacing w:before="0" w:after="0"/>
        <w:jc w:val="center"/>
        <w:rPr>
          <w:rFonts w:hint="eastAsia"/>
          <w:color w:val="auto"/>
          <w:sz w:val="28"/>
          <w:highlight w:val="none"/>
          <w:lang w:val="en-US" w:eastAsia="zh-CN"/>
        </w:rPr>
      </w:pPr>
      <w:bookmarkStart w:id="46" w:name="_Toc11982"/>
      <w:bookmarkStart w:id="47" w:name="_Toc23117"/>
    </w:p>
    <w:p w14:paraId="1D635795">
      <w:pPr>
        <w:pStyle w:val="4"/>
        <w:spacing w:before="0" w:after="0"/>
        <w:jc w:val="center"/>
        <w:rPr>
          <w:rFonts w:hint="eastAsia"/>
          <w:color w:val="auto"/>
          <w:sz w:val="28"/>
          <w:highlight w:val="none"/>
          <w:lang w:eastAsia="zh-CN"/>
        </w:rPr>
      </w:pPr>
      <w:r>
        <w:rPr>
          <w:rFonts w:hint="eastAsia"/>
          <w:color w:val="auto"/>
          <w:sz w:val="28"/>
          <w:highlight w:val="none"/>
          <w:lang w:val="en-US" w:eastAsia="zh-CN"/>
        </w:rPr>
        <w:t>六、供货实施计划</w:t>
      </w:r>
      <w:bookmarkEnd w:id="46"/>
      <w:bookmarkEnd w:id="47"/>
    </w:p>
    <w:p w14:paraId="2E3C7D30">
      <w:pPr>
        <w:pStyle w:val="3"/>
        <w:rPr>
          <w:rFonts w:hint="default"/>
          <w:lang w:val="en-US" w:eastAsia="zh-CN"/>
        </w:rPr>
      </w:pPr>
    </w:p>
    <w:p w14:paraId="54FB8B4C">
      <w:pPr>
        <w:spacing w:line="360" w:lineRule="auto"/>
        <w:rPr>
          <w:rFonts w:hint="default"/>
          <w:color w:val="auto"/>
          <w:sz w:val="24"/>
          <w:szCs w:val="24"/>
          <w:highlight w:val="none"/>
          <w:lang w:val="en-US"/>
        </w:rPr>
      </w:pPr>
    </w:p>
    <w:p w14:paraId="60F098D8">
      <w:pPr>
        <w:rPr>
          <w:color w:val="auto"/>
          <w:highlight w:val="none"/>
        </w:rPr>
      </w:pPr>
    </w:p>
    <w:p w14:paraId="5E3592B7">
      <w:pPr>
        <w:widowControl/>
        <w:jc w:val="left"/>
        <w:rPr>
          <w:rFonts w:asciiTheme="minorEastAsia" w:hAnsiTheme="minorEastAsia"/>
          <w:b/>
          <w:color w:val="auto"/>
          <w:highlight w:val="none"/>
        </w:rPr>
      </w:pPr>
      <w:r>
        <w:rPr>
          <w:rFonts w:asciiTheme="minorEastAsia" w:hAnsiTheme="minorEastAsia"/>
          <w:b/>
          <w:color w:val="auto"/>
          <w:highlight w:val="none"/>
        </w:rPr>
        <w:br w:type="page"/>
      </w:r>
    </w:p>
    <w:p w14:paraId="5E8127DC">
      <w:pPr>
        <w:bidi w:val="0"/>
        <w:rPr>
          <w:rFonts w:hint="eastAsia"/>
        </w:rPr>
      </w:pPr>
    </w:p>
    <w:p w14:paraId="7A853783">
      <w:pPr>
        <w:pStyle w:val="4"/>
        <w:spacing w:before="0" w:after="0"/>
        <w:jc w:val="center"/>
        <w:rPr>
          <w:rFonts w:hint="eastAsia"/>
          <w:color w:val="auto"/>
          <w:sz w:val="28"/>
          <w:highlight w:val="none"/>
          <w:lang w:val="en-US" w:eastAsia="zh-CN"/>
        </w:rPr>
      </w:pPr>
      <w:bookmarkStart w:id="48" w:name="_Toc20496"/>
      <w:bookmarkStart w:id="49" w:name="_Toc23816"/>
    </w:p>
    <w:p w14:paraId="6B71FB0B">
      <w:pPr>
        <w:pStyle w:val="4"/>
        <w:spacing w:before="0" w:after="0"/>
        <w:jc w:val="center"/>
        <w:rPr>
          <w:rFonts w:hint="eastAsia" w:eastAsiaTheme="minorEastAsia"/>
          <w:color w:val="auto"/>
          <w:sz w:val="28"/>
          <w:highlight w:val="none"/>
          <w:lang w:eastAsia="zh-CN"/>
        </w:rPr>
      </w:pPr>
      <w:r>
        <w:rPr>
          <w:rFonts w:hint="eastAsia"/>
          <w:color w:val="auto"/>
          <w:sz w:val="28"/>
          <w:highlight w:val="none"/>
          <w:lang w:val="en-US" w:eastAsia="zh-CN"/>
        </w:rPr>
        <w:t>七</w:t>
      </w:r>
      <w:r>
        <w:rPr>
          <w:rFonts w:hint="eastAsia"/>
          <w:color w:val="auto"/>
          <w:sz w:val="28"/>
          <w:highlight w:val="none"/>
        </w:rPr>
        <w:t>、售后服务</w:t>
      </w:r>
      <w:r>
        <w:rPr>
          <w:rFonts w:hint="eastAsia"/>
          <w:color w:val="auto"/>
          <w:sz w:val="28"/>
          <w:highlight w:val="none"/>
          <w:lang w:val="en-US" w:eastAsia="zh-CN"/>
        </w:rPr>
        <w:t>方案</w:t>
      </w:r>
      <w:bookmarkEnd w:id="48"/>
      <w:bookmarkEnd w:id="49"/>
    </w:p>
    <w:p w14:paraId="1BCA0CB1">
      <w:pPr>
        <w:spacing w:line="360" w:lineRule="auto"/>
        <w:rPr>
          <w:rFonts w:hint="eastAsia"/>
          <w:color w:val="auto"/>
          <w:sz w:val="24"/>
          <w:szCs w:val="24"/>
          <w:highlight w:val="cyan"/>
        </w:rPr>
      </w:pPr>
    </w:p>
    <w:p w14:paraId="24D4CD18">
      <w:pPr>
        <w:pStyle w:val="3"/>
        <w:rPr>
          <w:rFonts w:hint="eastAsia"/>
          <w:lang w:eastAsia="zh-CN"/>
        </w:rPr>
      </w:pPr>
    </w:p>
    <w:p w14:paraId="4734DD1D">
      <w:pPr>
        <w:pStyle w:val="3"/>
        <w:rPr>
          <w:rFonts w:hint="eastAsia"/>
          <w:lang w:eastAsia="zh-CN"/>
        </w:rPr>
      </w:pPr>
    </w:p>
    <w:p w14:paraId="4248DAE9">
      <w:pPr>
        <w:spacing w:line="360" w:lineRule="auto"/>
        <w:rPr>
          <w:rFonts w:hint="eastAsia"/>
          <w:color w:val="auto"/>
          <w:sz w:val="24"/>
          <w:szCs w:val="24"/>
          <w:highlight w:val="none"/>
          <w:lang w:eastAsia="zh-CN"/>
        </w:rPr>
      </w:pPr>
    </w:p>
    <w:p w14:paraId="73C5C6A0">
      <w:pPr>
        <w:spacing w:line="360" w:lineRule="auto"/>
        <w:rPr>
          <w:rFonts w:hint="eastAsia"/>
          <w:color w:val="auto"/>
          <w:sz w:val="24"/>
          <w:szCs w:val="24"/>
          <w:highlight w:val="none"/>
        </w:rPr>
      </w:pPr>
      <w:r>
        <w:rPr>
          <w:rFonts w:hint="eastAsia"/>
          <w:color w:val="auto"/>
          <w:sz w:val="24"/>
          <w:szCs w:val="24"/>
          <w:highlight w:val="none"/>
        </w:rPr>
        <w:br w:type="page"/>
      </w:r>
    </w:p>
    <w:p w14:paraId="58F21513">
      <w:pPr>
        <w:pStyle w:val="4"/>
        <w:bidi w:val="0"/>
        <w:jc w:val="center"/>
        <w:rPr>
          <w:rFonts w:hint="eastAsia"/>
          <w:color w:val="auto"/>
          <w:sz w:val="28"/>
          <w:highlight w:val="none"/>
          <w:lang w:val="en-US" w:eastAsia="zh-CN"/>
        </w:rPr>
      </w:pPr>
      <w:bookmarkStart w:id="50" w:name="_Toc4948"/>
      <w:bookmarkStart w:id="51" w:name="_Toc2922"/>
      <w:bookmarkStart w:id="52" w:name="_Toc30765"/>
      <w:bookmarkStart w:id="53" w:name="_Toc337475928"/>
      <w:bookmarkStart w:id="54" w:name="_Toc349642319"/>
      <w:bookmarkStart w:id="55" w:name="_Toc28583"/>
      <w:bookmarkStart w:id="56" w:name="_Toc337554798"/>
      <w:bookmarkStart w:id="57" w:name="_Toc320878714"/>
      <w:bookmarkStart w:id="58" w:name="_Toc4599"/>
      <w:bookmarkStart w:id="59" w:name="_Toc12801"/>
      <w:bookmarkStart w:id="60" w:name="_Toc304219331"/>
      <w:bookmarkStart w:id="61" w:name="_Toc29526"/>
      <w:bookmarkStart w:id="62" w:name="_Toc15867"/>
      <w:bookmarkStart w:id="63" w:name="_Toc10750"/>
    </w:p>
    <w:p w14:paraId="435CE2F6">
      <w:pPr>
        <w:pStyle w:val="4"/>
        <w:bidi w:val="0"/>
        <w:jc w:val="center"/>
        <w:rPr>
          <w:rFonts w:hint="default"/>
          <w:color w:val="auto"/>
          <w:sz w:val="28"/>
          <w:highlight w:val="none"/>
          <w:lang w:val="en-US" w:eastAsia="zh-CN"/>
        </w:rPr>
      </w:pPr>
      <w:r>
        <w:rPr>
          <w:rFonts w:hint="eastAsia"/>
          <w:color w:val="auto"/>
          <w:sz w:val="28"/>
          <w:highlight w:val="none"/>
          <w:lang w:val="en-US" w:eastAsia="zh-CN"/>
        </w:rPr>
        <w:t>八、培训计划</w:t>
      </w:r>
      <w:bookmarkEnd w:id="50"/>
      <w:bookmarkEnd w:id="51"/>
    </w:p>
    <w:p w14:paraId="77F7277A">
      <w:pPr>
        <w:pStyle w:val="3"/>
        <w:rPr>
          <w:rFonts w:hint="eastAsia"/>
          <w:lang w:val="en-US" w:eastAsia="zh-CN"/>
        </w:rPr>
      </w:pPr>
    </w:p>
    <w:p w14:paraId="0B1D7CEC">
      <w:pPr>
        <w:rPr>
          <w:rFonts w:hint="eastAsia"/>
          <w:color w:val="auto"/>
          <w:sz w:val="24"/>
          <w:szCs w:val="24"/>
          <w:highlight w:val="cyan"/>
          <w:lang w:val="en-US" w:eastAsia="zh-CN"/>
        </w:rPr>
      </w:pPr>
    </w:p>
    <w:p w14:paraId="11EB91C0">
      <w:pPr>
        <w:rPr>
          <w:rFonts w:hint="eastAsia"/>
          <w:color w:val="auto"/>
          <w:sz w:val="24"/>
          <w:szCs w:val="24"/>
          <w:highlight w:val="none"/>
          <w:lang w:val="en-US" w:eastAsia="zh-CN"/>
        </w:rPr>
      </w:pPr>
      <w:r>
        <w:rPr>
          <w:rFonts w:hint="eastAsia"/>
          <w:color w:val="auto"/>
          <w:sz w:val="24"/>
          <w:szCs w:val="24"/>
          <w:highlight w:val="none"/>
          <w:lang w:val="en-US" w:eastAsia="zh-CN"/>
        </w:rPr>
        <w:br w:type="page"/>
      </w:r>
    </w:p>
    <w:p w14:paraId="543E602E">
      <w:pPr>
        <w:rPr>
          <w:rFonts w:hint="eastAsia"/>
          <w:lang w:val="en-US" w:eastAsia="zh-CN"/>
        </w:rPr>
      </w:pPr>
    </w:p>
    <w:p w14:paraId="13373104">
      <w:pPr>
        <w:pStyle w:val="4"/>
        <w:bidi w:val="0"/>
        <w:jc w:val="center"/>
        <w:rPr>
          <w:rFonts w:hint="eastAsia"/>
          <w:sz w:val="28"/>
          <w:szCs w:val="28"/>
        </w:rPr>
      </w:pPr>
      <w:bookmarkStart w:id="64" w:name="_Toc7716"/>
      <w:bookmarkStart w:id="65" w:name="_Toc8810"/>
      <w:r>
        <w:rPr>
          <w:rFonts w:hint="eastAsia"/>
          <w:sz w:val="28"/>
          <w:szCs w:val="28"/>
          <w:lang w:val="en-US" w:eastAsia="zh-CN"/>
        </w:rPr>
        <w:t>九、优惠承诺</w:t>
      </w:r>
      <w:bookmarkEnd w:id="52"/>
      <w:bookmarkEnd w:id="53"/>
      <w:bookmarkEnd w:id="54"/>
      <w:bookmarkEnd w:id="55"/>
      <w:bookmarkEnd w:id="56"/>
      <w:bookmarkEnd w:id="57"/>
      <w:bookmarkEnd w:id="58"/>
      <w:bookmarkEnd w:id="59"/>
      <w:bookmarkEnd w:id="60"/>
      <w:bookmarkEnd w:id="61"/>
      <w:bookmarkEnd w:id="62"/>
      <w:bookmarkEnd w:id="63"/>
      <w:bookmarkEnd w:id="64"/>
      <w:bookmarkEnd w:id="65"/>
    </w:p>
    <w:p w14:paraId="68A273E4">
      <w:pPr>
        <w:bidi w:val="0"/>
        <w:rPr>
          <w:rFonts w:hint="eastAsia"/>
        </w:rPr>
      </w:pPr>
    </w:p>
    <w:p w14:paraId="25CCF061">
      <w:pPr>
        <w:rPr>
          <w:rFonts w:hint="eastAsia"/>
          <w:color w:val="auto"/>
          <w:sz w:val="28"/>
          <w:highlight w:val="none"/>
          <w:lang w:val="en-US" w:eastAsia="zh-CN"/>
        </w:rPr>
      </w:pPr>
      <w:r>
        <w:rPr>
          <w:rFonts w:hint="eastAsia"/>
          <w:color w:val="auto"/>
          <w:sz w:val="28"/>
          <w:highlight w:val="none"/>
          <w:lang w:val="en-US" w:eastAsia="zh-CN"/>
        </w:rPr>
        <w:br w:type="page"/>
      </w:r>
    </w:p>
    <w:p w14:paraId="51F70277">
      <w:pPr>
        <w:rPr>
          <w:rFonts w:hint="eastAsia"/>
          <w:lang w:val="en-US" w:eastAsia="zh-CN"/>
        </w:rPr>
      </w:pPr>
    </w:p>
    <w:p w14:paraId="67024043">
      <w:pPr>
        <w:bidi w:val="0"/>
        <w:rPr>
          <w:rFonts w:hint="eastAsia"/>
        </w:rPr>
      </w:pPr>
    </w:p>
    <w:p w14:paraId="19A71D75">
      <w:pPr>
        <w:pStyle w:val="3"/>
        <w:numPr>
          <w:ilvl w:val="1"/>
          <w:numId w:val="0"/>
        </w:numPr>
        <w:jc w:val="center"/>
        <w:rPr>
          <w:rFonts w:hint="eastAsia" w:asciiTheme="minorHAnsi" w:hAnsiTheme="minorHAnsi" w:eastAsiaTheme="minorEastAsia" w:cstheme="minorBidi"/>
          <w:b/>
          <w:bCs/>
          <w:kern w:val="2"/>
          <w:sz w:val="28"/>
          <w:szCs w:val="28"/>
          <w:lang w:val="en-US" w:eastAsia="zh-CN" w:bidi="ar-SA"/>
        </w:rPr>
      </w:pPr>
      <w:bookmarkStart w:id="66" w:name="_Toc11154"/>
      <w:bookmarkStart w:id="67" w:name="_Toc17593"/>
      <w:r>
        <w:rPr>
          <w:rFonts w:hint="eastAsia" w:asciiTheme="minorHAnsi" w:hAnsiTheme="minorHAnsi" w:eastAsiaTheme="minorEastAsia" w:cstheme="minorBidi"/>
          <w:b/>
          <w:bCs/>
          <w:kern w:val="2"/>
          <w:sz w:val="28"/>
          <w:szCs w:val="28"/>
          <w:lang w:val="en-US" w:eastAsia="zh-CN" w:bidi="ar-SA"/>
        </w:rPr>
        <w:t>十、</w:t>
      </w:r>
      <w:bookmarkEnd w:id="66"/>
      <w:bookmarkEnd w:id="67"/>
      <w:r>
        <w:rPr>
          <w:rFonts w:hint="eastAsia" w:asciiTheme="minorHAnsi" w:hAnsiTheme="minorHAnsi" w:eastAsiaTheme="minorEastAsia" w:cstheme="minorBidi"/>
          <w:b/>
          <w:bCs/>
          <w:kern w:val="2"/>
          <w:sz w:val="28"/>
          <w:szCs w:val="28"/>
          <w:lang w:val="en-US" w:eastAsia="zh-CN" w:bidi="ar-SA"/>
        </w:rPr>
        <w:t>供应商认为需要提供其他资料</w:t>
      </w:r>
    </w:p>
    <w:p w14:paraId="3459C053">
      <w:pPr>
        <w:pStyle w:val="4"/>
        <w:spacing w:before="0" w:after="0"/>
        <w:jc w:val="center"/>
        <w:rPr>
          <w:color w:val="auto"/>
          <w:sz w:val="28"/>
          <w:highlight w:val="none"/>
        </w:rPr>
      </w:pPr>
    </w:p>
    <w:p w14:paraId="329A0118">
      <w:pPr>
        <w:widowControl/>
        <w:jc w:val="left"/>
        <w:rPr>
          <w:rFonts w:hint="eastAsia"/>
          <w:color w:val="auto"/>
          <w:highlight w:val="none"/>
          <w:lang w:val="en-US" w:eastAsia="zh-CN"/>
        </w:rPr>
      </w:pPr>
    </w:p>
    <w:p w14:paraId="7C56870E">
      <w:pPr>
        <w:rPr>
          <w:rFonts w:hint="eastAsia"/>
          <w:color w:val="auto"/>
          <w:highlight w:val="none"/>
          <w:lang w:val="en-US" w:eastAsia="zh-CN"/>
        </w:rPr>
      </w:pPr>
    </w:p>
    <w:sectPr>
      <w:headerReference r:id="rId5" w:type="first"/>
      <w:footerReference r:id="rId7" w:type="first"/>
      <w:headerReference r:id="rId4" w:type="default"/>
      <w:footerReference r:id="rId6" w:type="default"/>
      <w:pgSz w:w="11906" w:h="16838"/>
      <w:pgMar w:top="1440" w:right="1800" w:bottom="1440" w:left="1800"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ˎ̥">
    <w:altName w:val="Times New Roman"/>
    <w:panose1 w:val="00000000000000000000"/>
    <w:charset w:val="00"/>
    <w:family w:val="roman"/>
    <w:pitch w:val="default"/>
    <w:sig w:usb0="00000000" w:usb1="00000000" w:usb2="00000000" w:usb3="00000000" w:csb0="00040001" w:csb1="00000000"/>
  </w:font>
  <w:font w:name="华文细黑">
    <w:altName w:val="微软雅黑"/>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mp;quot">
    <w:altName w:val="微软雅黑"/>
    <w:panose1 w:val="00000000000000000000"/>
    <w:charset w:val="00"/>
    <w:family w:val="roman"/>
    <w:pitch w:val="default"/>
    <w:sig w:usb0="00000000"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07A71A">
    <w:pPr>
      <w:pStyle w:val="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8CF1E9">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C207D8">
    <w:pPr>
      <w:pStyle w:val="21"/>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4D0155">
    <w:pPr>
      <w:pStyle w:val="21"/>
      <w:pBdr>
        <w:bottom w:val="none" w:color="auto" w:sz="0" w:space="1"/>
      </w:pBdr>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5F7E06">
    <w:pPr>
      <w:pStyle w:val="21"/>
      <w:pBdr>
        <w:bottom w:val="none" w:color="auto" w:sz="0" w:space="1"/>
      </w:pBdr>
      <w:rPr>
        <w:rFonts w:hint="eastAsia"/>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E9DA1E"/>
    <w:multiLevelType w:val="singleLevel"/>
    <w:tmpl w:val="87E9DA1E"/>
    <w:lvl w:ilvl="0" w:tentative="0">
      <w:start w:val="1"/>
      <w:numFmt w:val="decimalEnclosedCircleChinese"/>
      <w:suff w:val="nothing"/>
      <w:lvlText w:val="%1　"/>
      <w:lvlJc w:val="left"/>
      <w:pPr>
        <w:ind w:left="0" w:firstLine="400"/>
      </w:pPr>
      <w:rPr>
        <w:rFonts w:hint="eastAsia"/>
      </w:rPr>
    </w:lvl>
  </w:abstractNum>
  <w:abstractNum w:abstractNumId="1">
    <w:nsid w:val="A10F1783"/>
    <w:multiLevelType w:val="singleLevel"/>
    <w:tmpl w:val="A10F1783"/>
    <w:lvl w:ilvl="0" w:tentative="0">
      <w:start w:val="1"/>
      <w:numFmt w:val="chineseCounting"/>
      <w:suff w:val="nothing"/>
      <w:lvlText w:val="%1、"/>
      <w:lvlJc w:val="left"/>
      <w:rPr>
        <w:rFonts w:hint="eastAsia"/>
      </w:rPr>
    </w:lvl>
  </w:abstractNum>
  <w:abstractNum w:abstractNumId="2">
    <w:nsid w:val="4E6F3E41"/>
    <w:multiLevelType w:val="singleLevel"/>
    <w:tmpl w:val="4E6F3E41"/>
    <w:lvl w:ilvl="0" w:tentative="0">
      <w:start w:val="2"/>
      <w:numFmt w:val="chineseCounting"/>
      <w:suff w:val="space"/>
      <w:lvlText w:val="第%1章"/>
      <w:lvlJc w:val="left"/>
      <w:rPr>
        <w:rFonts w:hint="eastAsia"/>
      </w:rPr>
    </w:lvl>
  </w:abstractNum>
  <w:abstractNum w:abstractNumId="3">
    <w:nsid w:val="6112ECA6"/>
    <w:multiLevelType w:val="singleLevel"/>
    <w:tmpl w:val="6112ECA6"/>
    <w:lvl w:ilvl="0" w:tentative="0">
      <w:start w:val="5"/>
      <w:numFmt w:val="chineseCounting"/>
      <w:suff w:val="nothing"/>
      <w:lvlText w:val="%1、"/>
      <w:lvlJc w:val="left"/>
      <w:rPr>
        <w:rFonts w:hint="eastAsia"/>
      </w:rPr>
    </w:lvl>
  </w:abstractNum>
  <w:abstractNum w:abstractNumId="4">
    <w:nsid w:val="660895EC"/>
    <w:multiLevelType w:val="singleLevel"/>
    <w:tmpl w:val="660895EC"/>
    <w:lvl w:ilvl="0" w:tentative="0">
      <w:start w:val="7"/>
      <w:numFmt w:val="chineseCounting"/>
      <w:suff w:val="nothing"/>
      <w:lvlText w:val="%1、"/>
      <w:lvlJc w:val="left"/>
      <w:rPr>
        <w:rFonts w:hint="eastAsia"/>
      </w:r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diYzIwYzJkY2VlZTA0OGY0ZGI2YmQyZmFjZDk5NjQifQ=="/>
  </w:docVars>
  <w:rsids>
    <w:rsidRoot w:val="0081599F"/>
    <w:rsid w:val="00001C72"/>
    <w:rsid w:val="00002044"/>
    <w:rsid w:val="00006418"/>
    <w:rsid w:val="000151A2"/>
    <w:rsid w:val="000214E8"/>
    <w:rsid w:val="00023EC0"/>
    <w:rsid w:val="00037E89"/>
    <w:rsid w:val="00040986"/>
    <w:rsid w:val="00044CE9"/>
    <w:rsid w:val="000548D4"/>
    <w:rsid w:val="00054CD2"/>
    <w:rsid w:val="00056124"/>
    <w:rsid w:val="00060F1F"/>
    <w:rsid w:val="00065873"/>
    <w:rsid w:val="00066C87"/>
    <w:rsid w:val="00067C64"/>
    <w:rsid w:val="00074631"/>
    <w:rsid w:val="000831BE"/>
    <w:rsid w:val="00084A9D"/>
    <w:rsid w:val="00084C50"/>
    <w:rsid w:val="00085945"/>
    <w:rsid w:val="00085CDA"/>
    <w:rsid w:val="0008668D"/>
    <w:rsid w:val="00091B76"/>
    <w:rsid w:val="00091DA6"/>
    <w:rsid w:val="00092247"/>
    <w:rsid w:val="00092902"/>
    <w:rsid w:val="000952D0"/>
    <w:rsid w:val="000A0469"/>
    <w:rsid w:val="000A2ACE"/>
    <w:rsid w:val="000A2BC6"/>
    <w:rsid w:val="000A37D6"/>
    <w:rsid w:val="000A5CE7"/>
    <w:rsid w:val="000A67C1"/>
    <w:rsid w:val="000B655F"/>
    <w:rsid w:val="000C5150"/>
    <w:rsid w:val="000C604F"/>
    <w:rsid w:val="000D0E22"/>
    <w:rsid w:val="000D5D6C"/>
    <w:rsid w:val="000D7032"/>
    <w:rsid w:val="000D7B70"/>
    <w:rsid w:val="000E1250"/>
    <w:rsid w:val="000F3B72"/>
    <w:rsid w:val="000F45AE"/>
    <w:rsid w:val="000F4FF1"/>
    <w:rsid w:val="000F6D08"/>
    <w:rsid w:val="001022C1"/>
    <w:rsid w:val="00103948"/>
    <w:rsid w:val="001041E1"/>
    <w:rsid w:val="00112AC1"/>
    <w:rsid w:val="00112EDC"/>
    <w:rsid w:val="001139D2"/>
    <w:rsid w:val="00115411"/>
    <w:rsid w:val="00116525"/>
    <w:rsid w:val="00116D44"/>
    <w:rsid w:val="00117596"/>
    <w:rsid w:val="001176A5"/>
    <w:rsid w:val="00117A6A"/>
    <w:rsid w:val="0012352F"/>
    <w:rsid w:val="001251AE"/>
    <w:rsid w:val="00126F6C"/>
    <w:rsid w:val="001271C2"/>
    <w:rsid w:val="00131CB8"/>
    <w:rsid w:val="00132216"/>
    <w:rsid w:val="00132D28"/>
    <w:rsid w:val="001338ED"/>
    <w:rsid w:val="001340FA"/>
    <w:rsid w:val="0013580E"/>
    <w:rsid w:val="00135A31"/>
    <w:rsid w:val="00135B92"/>
    <w:rsid w:val="0014065F"/>
    <w:rsid w:val="0014197E"/>
    <w:rsid w:val="00144318"/>
    <w:rsid w:val="001444F0"/>
    <w:rsid w:val="00145CDC"/>
    <w:rsid w:val="00147AD7"/>
    <w:rsid w:val="00147DC9"/>
    <w:rsid w:val="0015154F"/>
    <w:rsid w:val="00160943"/>
    <w:rsid w:val="00161580"/>
    <w:rsid w:val="00162BA3"/>
    <w:rsid w:val="00163FE7"/>
    <w:rsid w:val="0016670A"/>
    <w:rsid w:val="001672B1"/>
    <w:rsid w:val="001750F6"/>
    <w:rsid w:val="00175AE8"/>
    <w:rsid w:val="00177715"/>
    <w:rsid w:val="001822E7"/>
    <w:rsid w:val="00186AE9"/>
    <w:rsid w:val="00191956"/>
    <w:rsid w:val="00195C2D"/>
    <w:rsid w:val="001A4986"/>
    <w:rsid w:val="001A7654"/>
    <w:rsid w:val="001B2147"/>
    <w:rsid w:val="001B2939"/>
    <w:rsid w:val="001B4601"/>
    <w:rsid w:val="001B75F9"/>
    <w:rsid w:val="001C15D9"/>
    <w:rsid w:val="001D260D"/>
    <w:rsid w:val="001E006B"/>
    <w:rsid w:val="001E0479"/>
    <w:rsid w:val="001E283A"/>
    <w:rsid w:val="001E4D23"/>
    <w:rsid w:val="001E61AA"/>
    <w:rsid w:val="001E70F6"/>
    <w:rsid w:val="001E7E62"/>
    <w:rsid w:val="001F1642"/>
    <w:rsid w:val="001F53D0"/>
    <w:rsid w:val="001F693C"/>
    <w:rsid w:val="001F7A2A"/>
    <w:rsid w:val="0020427B"/>
    <w:rsid w:val="00204EB6"/>
    <w:rsid w:val="00207E26"/>
    <w:rsid w:val="002125CA"/>
    <w:rsid w:val="002208D1"/>
    <w:rsid w:val="00222A20"/>
    <w:rsid w:val="00223809"/>
    <w:rsid w:val="002244D4"/>
    <w:rsid w:val="00225C80"/>
    <w:rsid w:val="00226442"/>
    <w:rsid w:val="00234774"/>
    <w:rsid w:val="00237416"/>
    <w:rsid w:val="00244FA3"/>
    <w:rsid w:val="00252512"/>
    <w:rsid w:val="00263668"/>
    <w:rsid w:val="0026498B"/>
    <w:rsid w:val="002668BE"/>
    <w:rsid w:val="00270E9C"/>
    <w:rsid w:val="00273825"/>
    <w:rsid w:val="0027418D"/>
    <w:rsid w:val="0027768A"/>
    <w:rsid w:val="002853A9"/>
    <w:rsid w:val="00287700"/>
    <w:rsid w:val="002878E0"/>
    <w:rsid w:val="00293AE1"/>
    <w:rsid w:val="00294BFA"/>
    <w:rsid w:val="00295DC0"/>
    <w:rsid w:val="00296250"/>
    <w:rsid w:val="002A140F"/>
    <w:rsid w:val="002A6DDA"/>
    <w:rsid w:val="002B2327"/>
    <w:rsid w:val="002B5C0B"/>
    <w:rsid w:val="002C3E18"/>
    <w:rsid w:val="002D7BF0"/>
    <w:rsid w:val="002E0316"/>
    <w:rsid w:val="002E6056"/>
    <w:rsid w:val="002F3478"/>
    <w:rsid w:val="002F3E8C"/>
    <w:rsid w:val="002F45A1"/>
    <w:rsid w:val="003003EE"/>
    <w:rsid w:val="003027A0"/>
    <w:rsid w:val="003045C7"/>
    <w:rsid w:val="00312AA2"/>
    <w:rsid w:val="00320B1B"/>
    <w:rsid w:val="00322717"/>
    <w:rsid w:val="0033039A"/>
    <w:rsid w:val="00330446"/>
    <w:rsid w:val="00330874"/>
    <w:rsid w:val="00331D00"/>
    <w:rsid w:val="00332FC3"/>
    <w:rsid w:val="003336DD"/>
    <w:rsid w:val="003338E9"/>
    <w:rsid w:val="00350F73"/>
    <w:rsid w:val="003512A0"/>
    <w:rsid w:val="00355DFE"/>
    <w:rsid w:val="0036248D"/>
    <w:rsid w:val="00364F02"/>
    <w:rsid w:val="003654B6"/>
    <w:rsid w:val="00366513"/>
    <w:rsid w:val="00373B09"/>
    <w:rsid w:val="00374317"/>
    <w:rsid w:val="00377325"/>
    <w:rsid w:val="00381C09"/>
    <w:rsid w:val="00384B7E"/>
    <w:rsid w:val="00386B3A"/>
    <w:rsid w:val="00387861"/>
    <w:rsid w:val="00390CBC"/>
    <w:rsid w:val="00392AB3"/>
    <w:rsid w:val="00396EDE"/>
    <w:rsid w:val="00397CD9"/>
    <w:rsid w:val="003A1B78"/>
    <w:rsid w:val="003A25C0"/>
    <w:rsid w:val="003A2868"/>
    <w:rsid w:val="003A31F7"/>
    <w:rsid w:val="003A3BF6"/>
    <w:rsid w:val="003A660A"/>
    <w:rsid w:val="003A73DD"/>
    <w:rsid w:val="003B37A0"/>
    <w:rsid w:val="003B7385"/>
    <w:rsid w:val="003C09D9"/>
    <w:rsid w:val="003C2B1B"/>
    <w:rsid w:val="003C373C"/>
    <w:rsid w:val="003C4ABC"/>
    <w:rsid w:val="003C62B3"/>
    <w:rsid w:val="003C71C3"/>
    <w:rsid w:val="003C792E"/>
    <w:rsid w:val="003D0265"/>
    <w:rsid w:val="003D0D28"/>
    <w:rsid w:val="003D17FB"/>
    <w:rsid w:val="003D37C6"/>
    <w:rsid w:val="003D53C5"/>
    <w:rsid w:val="003D773B"/>
    <w:rsid w:val="003E1374"/>
    <w:rsid w:val="003E2474"/>
    <w:rsid w:val="003E4669"/>
    <w:rsid w:val="003E6767"/>
    <w:rsid w:val="003E6B52"/>
    <w:rsid w:val="003E703B"/>
    <w:rsid w:val="003F5736"/>
    <w:rsid w:val="003F6632"/>
    <w:rsid w:val="00403B64"/>
    <w:rsid w:val="00404838"/>
    <w:rsid w:val="00404B32"/>
    <w:rsid w:val="004056EA"/>
    <w:rsid w:val="00406B62"/>
    <w:rsid w:val="00407A12"/>
    <w:rsid w:val="0042007D"/>
    <w:rsid w:val="0042093D"/>
    <w:rsid w:val="004241EF"/>
    <w:rsid w:val="0042548A"/>
    <w:rsid w:val="004254DE"/>
    <w:rsid w:val="00427817"/>
    <w:rsid w:val="0043020A"/>
    <w:rsid w:val="00432497"/>
    <w:rsid w:val="00433407"/>
    <w:rsid w:val="00434835"/>
    <w:rsid w:val="00435E76"/>
    <w:rsid w:val="0044019F"/>
    <w:rsid w:val="004406C8"/>
    <w:rsid w:val="0044143E"/>
    <w:rsid w:val="00450CF0"/>
    <w:rsid w:val="004515DC"/>
    <w:rsid w:val="00452E6C"/>
    <w:rsid w:val="00460684"/>
    <w:rsid w:val="0046092D"/>
    <w:rsid w:val="00461493"/>
    <w:rsid w:val="00462C2B"/>
    <w:rsid w:val="00467C8E"/>
    <w:rsid w:val="00470F60"/>
    <w:rsid w:val="0047487A"/>
    <w:rsid w:val="00480C6F"/>
    <w:rsid w:val="00481376"/>
    <w:rsid w:val="004836F1"/>
    <w:rsid w:val="0048637C"/>
    <w:rsid w:val="00490529"/>
    <w:rsid w:val="00495C27"/>
    <w:rsid w:val="00495D8C"/>
    <w:rsid w:val="004A3D74"/>
    <w:rsid w:val="004A4345"/>
    <w:rsid w:val="004A6B16"/>
    <w:rsid w:val="004B088D"/>
    <w:rsid w:val="004B12B3"/>
    <w:rsid w:val="004B68A2"/>
    <w:rsid w:val="004C012B"/>
    <w:rsid w:val="004C0F24"/>
    <w:rsid w:val="004C1E5F"/>
    <w:rsid w:val="004C60BC"/>
    <w:rsid w:val="004C6A9E"/>
    <w:rsid w:val="004D0023"/>
    <w:rsid w:val="004D0C3B"/>
    <w:rsid w:val="004D2963"/>
    <w:rsid w:val="004D4AB1"/>
    <w:rsid w:val="004E4A97"/>
    <w:rsid w:val="004E5077"/>
    <w:rsid w:val="004E708B"/>
    <w:rsid w:val="004F1460"/>
    <w:rsid w:val="004F4F06"/>
    <w:rsid w:val="00504E2E"/>
    <w:rsid w:val="00506ABD"/>
    <w:rsid w:val="00510E1A"/>
    <w:rsid w:val="0051687E"/>
    <w:rsid w:val="00536684"/>
    <w:rsid w:val="00537422"/>
    <w:rsid w:val="005441CC"/>
    <w:rsid w:val="005541FB"/>
    <w:rsid w:val="00556FE0"/>
    <w:rsid w:val="005633EB"/>
    <w:rsid w:val="005643C0"/>
    <w:rsid w:val="0056512A"/>
    <w:rsid w:val="005736E4"/>
    <w:rsid w:val="00575898"/>
    <w:rsid w:val="00577210"/>
    <w:rsid w:val="0057773C"/>
    <w:rsid w:val="005807C7"/>
    <w:rsid w:val="005913D1"/>
    <w:rsid w:val="0059522F"/>
    <w:rsid w:val="005A32F7"/>
    <w:rsid w:val="005A5336"/>
    <w:rsid w:val="005A6EFE"/>
    <w:rsid w:val="005A7530"/>
    <w:rsid w:val="005B19DF"/>
    <w:rsid w:val="005B3436"/>
    <w:rsid w:val="005B7127"/>
    <w:rsid w:val="005B779A"/>
    <w:rsid w:val="005C235E"/>
    <w:rsid w:val="005C2F70"/>
    <w:rsid w:val="005D164E"/>
    <w:rsid w:val="005D1A46"/>
    <w:rsid w:val="005E01F1"/>
    <w:rsid w:val="005E1372"/>
    <w:rsid w:val="005E1A3D"/>
    <w:rsid w:val="005E1B88"/>
    <w:rsid w:val="005E2CB9"/>
    <w:rsid w:val="005E340C"/>
    <w:rsid w:val="005E78A9"/>
    <w:rsid w:val="005F12FE"/>
    <w:rsid w:val="005F3CB4"/>
    <w:rsid w:val="005F3EED"/>
    <w:rsid w:val="005F4D36"/>
    <w:rsid w:val="00600F5D"/>
    <w:rsid w:val="0060100C"/>
    <w:rsid w:val="0060340F"/>
    <w:rsid w:val="00605FC6"/>
    <w:rsid w:val="0060673B"/>
    <w:rsid w:val="00607BF3"/>
    <w:rsid w:val="006119FD"/>
    <w:rsid w:val="00612A59"/>
    <w:rsid w:val="006146D6"/>
    <w:rsid w:val="006159EA"/>
    <w:rsid w:val="00621F66"/>
    <w:rsid w:val="00622D37"/>
    <w:rsid w:val="00626769"/>
    <w:rsid w:val="00627071"/>
    <w:rsid w:val="00633DF9"/>
    <w:rsid w:val="00640B89"/>
    <w:rsid w:val="00643DA8"/>
    <w:rsid w:val="00653EE9"/>
    <w:rsid w:val="0065695E"/>
    <w:rsid w:val="006624C8"/>
    <w:rsid w:val="006656FE"/>
    <w:rsid w:val="00667878"/>
    <w:rsid w:val="006704B8"/>
    <w:rsid w:val="0067262B"/>
    <w:rsid w:val="00673A80"/>
    <w:rsid w:val="00676F31"/>
    <w:rsid w:val="00677E4C"/>
    <w:rsid w:val="00680C20"/>
    <w:rsid w:val="00680FD1"/>
    <w:rsid w:val="00693F36"/>
    <w:rsid w:val="006958A5"/>
    <w:rsid w:val="00695A17"/>
    <w:rsid w:val="006A1FA6"/>
    <w:rsid w:val="006A50B6"/>
    <w:rsid w:val="006B05F7"/>
    <w:rsid w:val="006B07CE"/>
    <w:rsid w:val="006B2113"/>
    <w:rsid w:val="006B2F4D"/>
    <w:rsid w:val="006B3F85"/>
    <w:rsid w:val="006B4174"/>
    <w:rsid w:val="006C061C"/>
    <w:rsid w:val="006D027B"/>
    <w:rsid w:val="006D0494"/>
    <w:rsid w:val="006D2E04"/>
    <w:rsid w:val="006D4CC9"/>
    <w:rsid w:val="006D7127"/>
    <w:rsid w:val="006D725D"/>
    <w:rsid w:val="006D7615"/>
    <w:rsid w:val="006D7F57"/>
    <w:rsid w:val="006E0BC5"/>
    <w:rsid w:val="006E1B3F"/>
    <w:rsid w:val="006F05FB"/>
    <w:rsid w:val="00705A6A"/>
    <w:rsid w:val="00711EC4"/>
    <w:rsid w:val="0071715E"/>
    <w:rsid w:val="00723248"/>
    <w:rsid w:val="007244AA"/>
    <w:rsid w:val="00726002"/>
    <w:rsid w:val="00730BB8"/>
    <w:rsid w:val="0073134F"/>
    <w:rsid w:val="00735A26"/>
    <w:rsid w:val="00737961"/>
    <w:rsid w:val="007425C3"/>
    <w:rsid w:val="0074279F"/>
    <w:rsid w:val="00744C5E"/>
    <w:rsid w:val="00745D42"/>
    <w:rsid w:val="00746259"/>
    <w:rsid w:val="00750494"/>
    <w:rsid w:val="007507E6"/>
    <w:rsid w:val="007553DF"/>
    <w:rsid w:val="00755FF9"/>
    <w:rsid w:val="00756944"/>
    <w:rsid w:val="00760510"/>
    <w:rsid w:val="007662B0"/>
    <w:rsid w:val="00767A3B"/>
    <w:rsid w:val="0077264D"/>
    <w:rsid w:val="007749B1"/>
    <w:rsid w:val="00775A18"/>
    <w:rsid w:val="00775F43"/>
    <w:rsid w:val="00776ED2"/>
    <w:rsid w:val="007818B1"/>
    <w:rsid w:val="007852A8"/>
    <w:rsid w:val="00785D61"/>
    <w:rsid w:val="00787EA7"/>
    <w:rsid w:val="00794105"/>
    <w:rsid w:val="00794FCD"/>
    <w:rsid w:val="00796874"/>
    <w:rsid w:val="00796C95"/>
    <w:rsid w:val="0079780C"/>
    <w:rsid w:val="007A1615"/>
    <w:rsid w:val="007A4F6F"/>
    <w:rsid w:val="007B2E84"/>
    <w:rsid w:val="007B5476"/>
    <w:rsid w:val="007C3365"/>
    <w:rsid w:val="007C3BA3"/>
    <w:rsid w:val="007D066E"/>
    <w:rsid w:val="007D092E"/>
    <w:rsid w:val="007D3D74"/>
    <w:rsid w:val="007D4464"/>
    <w:rsid w:val="007D577F"/>
    <w:rsid w:val="007E14A0"/>
    <w:rsid w:val="007E2B16"/>
    <w:rsid w:val="007E5D81"/>
    <w:rsid w:val="007F1B7E"/>
    <w:rsid w:val="007F65BB"/>
    <w:rsid w:val="00802CE8"/>
    <w:rsid w:val="00803D0B"/>
    <w:rsid w:val="0081116B"/>
    <w:rsid w:val="008120B2"/>
    <w:rsid w:val="0081599F"/>
    <w:rsid w:val="00817F1F"/>
    <w:rsid w:val="00825473"/>
    <w:rsid w:val="00825D4B"/>
    <w:rsid w:val="00830B26"/>
    <w:rsid w:val="00834D01"/>
    <w:rsid w:val="00834EE8"/>
    <w:rsid w:val="00836E9B"/>
    <w:rsid w:val="00847210"/>
    <w:rsid w:val="00847B1A"/>
    <w:rsid w:val="00850703"/>
    <w:rsid w:val="00850BE4"/>
    <w:rsid w:val="0085213A"/>
    <w:rsid w:val="00852D6C"/>
    <w:rsid w:val="00854916"/>
    <w:rsid w:val="00856D0F"/>
    <w:rsid w:val="00864051"/>
    <w:rsid w:val="00865265"/>
    <w:rsid w:val="008679C9"/>
    <w:rsid w:val="0087137A"/>
    <w:rsid w:val="008715E9"/>
    <w:rsid w:val="00873DA6"/>
    <w:rsid w:val="00880F24"/>
    <w:rsid w:val="008816B2"/>
    <w:rsid w:val="008819B5"/>
    <w:rsid w:val="0088442C"/>
    <w:rsid w:val="0088759E"/>
    <w:rsid w:val="008906F6"/>
    <w:rsid w:val="00897E23"/>
    <w:rsid w:val="008A2EB4"/>
    <w:rsid w:val="008A52E6"/>
    <w:rsid w:val="008A5B38"/>
    <w:rsid w:val="008C26F2"/>
    <w:rsid w:val="008C2776"/>
    <w:rsid w:val="008C64AC"/>
    <w:rsid w:val="008D4643"/>
    <w:rsid w:val="008E3A67"/>
    <w:rsid w:val="008E4B6F"/>
    <w:rsid w:val="008E5819"/>
    <w:rsid w:val="008E72B0"/>
    <w:rsid w:val="008F049D"/>
    <w:rsid w:val="008F1E9B"/>
    <w:rsid w:val="009005D5"/>
    <w:rsid w:val="00901C60"/>
    <w:rsid w:val="009024D8"/>
    <w:rsid w:val="00906642"/>
    <w:rsid w:val="00912113"/>
    <w:rsid w:val="009137A6"/>
    <w:rsid w:val="009149FC"/>
    <w:rsid w:val="009162EA"/>
    <w:rsid w:val="0091667D"/>
    <w:rsid w:val="0092787B"/>
    <w:rsid w:val="009331E8"/>
    <w:rsid w:val="009336E3"/>
    <w:rsid w:val="009367C7"/>
    <w:rsid w:val="00943E4B"/>
    <w:rsid w:val="00946FD8"/>
    <w:rsid w:val="00950369"/>
    <w:rsid w:val="0095160C"/>
    <w:rsid w:val="00954D62"/>
    <w:rsid w:val="00955273"/>
    <w:rsid w:val="00955EDB"/>
    <w:rsid w:val="009571C5"/>
    <w:rsid w:val="009604DB"/>
    <w:rsid w:val="00962488"/>
    <w:rsid w:val="00963D96"/>
    <w:rsid w:val="00973C7A"/>
    <w:rsid w:val="0097447A"/>
    <w:rsid w:val="009765EB"/>
    <w:rsid w:val="00976FA6"/>
    <w:rsid w:val="009771DE"/>
    <w:rsid w:val="00981A98"/>
    <w:rsid w:val="00983957"/>
    <w:rsid w:val="00983FEC"/>
    <w:rsid w:val="00985860"/>
    <w:rsid w:val="009859B5"/>
    <w:rsid w:val="00992D87"/>
    <w:rsid w:val="00993925"/>
    <w:rsid w:val="00994A5E"/>
    <w:rsid w:val="00995388"/>
    <w:rsid w:val="009A0D9C"/>
    <w:rsid w:val="009A422A"/>
    <w:rsid w:val="009A58A4"/>
    <w:rsid w:val="009A6E1D"/>
    <w:rsid w:val="009B0CCB"/>
    <w:rsid w:val="009B0D79"/>
    <w:rsid w:val="009B2785"/>
    <w:rsid w:val="009B3868"/>
    <w:rsid w:val="009B4867"/>
    <w:rsid w:val="009B4CF7"/>
    <w:rsid w:val="009B547E"/>
    <w:rsid w:val="009B592F"/>
    <w:rsid w:val="009C70A9"/>
    <w:rsid w:val="009D1A8A"/>
    <w:rsid w:val="009D7339"/>
    <w:rsid w:val="009D7B59"/>
    <w:rsid w:val="009E005D"/>
    <w:rsid w:val="009E043B"/>
    <w:rsid w:val="009E2533"/>
    <w:rsid w:val="009F057D"/>
    <w:rsid w:val="009F2ECF"/>
    <w:rsid w:val="00A0263B"/>
    <w:rsid w:val="00A038A0"/>
    <w:rsid w:val="00A10375"/>
    <w:rsid w:val="00A13D01"/>
    <w:rsid w:val="00A158A1"/>
    <w:rsid w:val="00A15C4B"/>
    <w:rsid w:val="00A207B8"/>
    <w:rsid w:val="00A23280"/>
    <w:rsid w:val="00A239D2"/>
    <w:rsid w:val="00A26992"/>
    <w:rsid w:val="00A306B5"/>
    <w:rsid w:val="00A32F50"/>
    <w:rsid w:val="00A3423C"/>
    <w:rsid w:val="00A3740E"/>
    <w:rsid w:val="00A44A54"/>
    <w:rsid w:val="00A45BE7"/>
    <w:rsid w:val="00A515B6"/>
    <w:rsid w:val="00A52D43"/>
    <w:rsid w:val="00A5432D"/>
    <w:rsid w:val="00A547CE"/>
    <w:rsid w:val="00A54A97"/>
    <w:rsid w:val="00A6262D"/>
    <w:rsid w:val="00A6294B"/>
    <w:rsid w:val="00A62FB5"/>
    <w:rsid w:val="00A6673C"/>
    <w:rsid w:val="00A66D62"/>
    <w:rsid w:val="00A73693"/>
    <w:rsid w:val="00A73DA7"/>
    <w:rsid w:val="00A74BF4"/>
    <w:rsid w:val="00A77AC8"/>
    <w:rsid w:val="00A817E8"/>
    <w:rsid w:val="00A83D31"/>
    <w:rsid w:val="00A86506"/>
    <w:rsid w:val="00A867EF"/>
    <w:rsid w:val="00A875AD"/>
    <w:rsid w:val="00AA4D2C"/>
    <w:rsid w:val="00AA5055"/>
    <w:rsid w:val="00AA5792"/>
    <w:rsid w:val="00AA6310"/>
    <w:rsid w:val="00AA7F83"/>
    <w:rsid w:val="00AB353D"/>
    <w:rsid w:val="00AB57D0"/>
    <w:rsid w:val="00AC0F0E"/>
    <w:rsid w:val="00AC22E6"/>
    <w:rsid w:val="00AC260B"/>
    <w:rsid w:val="00AC34B8"/>
    <w:rsid w:val="00AC5286"/>
    <w:rsid w:val="00AC5BC5"/>
    <w:rsid w:val="00AC774D"/>
    <w:rsid w:val="00AE1D32"/>
    <w:rsid w:val="00AE27E3"/>
    <w:rsid w:val="00AE29DE"/>
    <w:rsid w:val="00AE6F6B"/>
    <w:rsid w:val="00AF2979"/>
    <w:rsid w:val="00AF41A1"/>
    <w:rsid w:val="00AF4716"/>
    <w:rsid w:val="00AF6B9A"/>
    <w:rsid w:val="00B0030B"/>
    <w:rsid w:val="00B0447B"/>
    <w:rsid w:val="00B0743B"/>
    <w:rsid w:val="00B100D6"/>
    <w:rsid w:val="00B110AB"/>
    <w:rsid w:val="00B113B3"/>
    <w:rsid w:val="00B13C4F"/>
    <w:rsid w:val="00B15E44"/>
    <w:rsid w:val="00B16AFC"/>
    <w:rsid w:val="00B17773"/>
    <w:rsid w:val="00B17A75"/>
    <w:rsid w:val="00B255B6"/>
    <w:rsid w:val="00B309A3"/>
    <w:rsid w:val="00B3169E"/>
    <w:rsid w:val="00B33EB8"/>
    <w:rsid w:val="00B34158"/>
    <w:rsid w:val="00B35FA4"/>
    <w:rsid w:val="00B4062F"/>
    <w:rsid w:val="00B40B0E"/>
    <w:rsid w:val="00B44206"/>
    <w:rsid w:val="00B4611A"/>
    <w:rsid w:val="00B46504"/>
    <w:rsid w:val="00B46C59"/>
    <w:rsid w:val="00B51E37"/>
    <w:rsid w:val="00B52FE0"/>
    <w:rsid w:val="00B53CF3"/>
    <w:rsid w:val="00B5702E"/>
    <w:rsid w:val="00B63035"/>
    <w:rsid w:val="00B660E5"/>
    <w:rsid w:val="00B661AC"/>
    <w:rsid w:val="00B7260C"/>
    <w:rsid w:val="00B74788"/>
    <w:rsid w:val="00B75689"/>
    <w:rsid w:val="00B77719"/>
    <w:rsid w:val="00B831B6"/>
    <w:rsid w:val="00B84FF0"/>
    <w:rsid w:val="00B867D2"/>
    <w:rsid w:val="00B92507"/>
    <w:rsid w:val="00B93233"/>
    <w:rsid w:val="00B94C7D"/>
    <w:rsid w:val="00B95C42"/>
    <w:rsid w:val="00B96ED6"/>
    <w:rsid w:val="00BA4006"/>
    <w:rsid w:val="00BA4007"/>
    <w:rsid w:val="00BA6249"/>
    <w:rsid w:val="00BB22F2"/>
    <w:rsid w:val="00BB2935"/>
    <w:rsid w:val="00BB4825"/>
    <w:rsid w:val="00BB6D95"/>
    <w:rsid w:val="00BC3261"/>
    <w:rsid w:val="00BC51A4"/>
    <w:rsid w:val="00BC5586"/>
    <w:rsid w:val="00BD17F5"/>
    <w:rsid w:val="00BD70BD"/>
    <w:rsid w:val="00BD73F5"/>
    <w:rsid w:val="00BD7AA7"/>
    <w:rsid w:val="00BD7F27"/>
    <w:rsid w:val="00BE3C34"/>
    <w:rsid w:val="00BE5BF8"/>
    <w:rsid w:val="00BF2A50"/>
    <w:rsid w:val="00BF2B37"/>
    <w:rsid w:val="00BF54E1"/>
    <w:rsid w:val="00BF72A6"/>
    <w:rsid w:val="00C0063B"/>
    <w:rsid w:val="00C0422F"/>
    <w:rsid w:val="00C05690"/>
    <w:rsid w:val="00C071EF"/>
    <w:rsid w:val="00C10195"/>
    <w:rsid w:val="00C106A2"/>
    <w:rsid w:val="00C10DD5"/>
    <w:rsid w:val="00C1171C"/>
    <w:rsid w:val="00C12AB3"/>
    <w:rsid w:val="00C13898"/>
    <w:rsid w:val="00C1445B"/>
    <w:rsid w:val="00C1709D"/>
    <w:rsid w:val="00C20CE4"/>
    <w:rsid w:val="00C22E4E"/>
    <w:rsid w:val="00C24CC3"/>
    <w:rsid w:val="00C27914"/>
    <w:rsid w:val="00C33D57"/>
    <w:rsid w:val="00C37C3E"/>
    <w:rsid w:val="00C37F84"/>
    <w:rsid w:val="00C416EB"/>
    <w:rsid w:val="00C42065"/>
    <w:rsid w:val="00C433E2"/>
    <w:rsid w:val="00C4368B"/>
    <w:rsid w:val="00C466EE"/>
    <w:rsid w:val="00C57244"/>
    <w:rsid w:val="00C6166F"/>
    <w:rsid w:val="00C6246B"/>
    <w:rsid w:val="00C64CA4"/>
    <w:rsid w:val="00C724EC"/>
    <w:rsid w:val="00C742DA"/>
    <w:rsid w:val="00C800F9"/>
    <w:rsid w:val="00C80A2D"/>
    <w:rsid w:val="00C81B55"/>
    <w:rsid w:val="00C81BB3"/>
    <w:rsid w:val="00C81F78"/>
    <w:rsid w:val="00C84600"/>
    <w:rsid w:val="00C85709"/>
    <w:rsid w:val="00C8588A"/>
    <w:rsid w:val="00C85E44"/>
    <w:rsid w:val="00C9036C"/>
    <w:rsid w:val="00CA1EFB"/>
    <w:rsid w:val="00CB0B8C"/>
    <w:rsid w:val="00CB207D"/>
    <w:rsid w:val="00CB2176"/>
    <w:rsid w:val="00CB35BC"/>
    <w:rsid w:val="00CB5EDE"/>
    <w:rsid w:val="00CB7D04"/>
    <w:rsid w:val="00CD5F9F"/>
    <w:rsid w:val="00CD7EA0"/>
    <w:rsid w:val="00CE0517"/>
    <w:rsid w:val="00CE242E"/>
    <w:rsid w:val="00CE4CBA"/>
    <w:rsid w:val="00CE6E0C"/>
    <w:rsid w:val="00CF2B3B"/>
    <w:rsid w:val="00CF51E3"/>
    <w:rsid w:val="00D01F2D"/>
    <w:rsid w:val="00D03CDD"/>
    <w:rsid w:val="00D0559D"/>
    <w:rsid w:val="00D07F44"/>
    <w:rsid w:val="00D1208A"/>
    <w:rsid w:val="00D13F94"/>
    <w:rsid w:val="00D1767A"/>
    <w:rsid w:val="00D253EC"/>
    <w:rsid w:val="00D358AB"/>
    <w:rsid w:val="00D35BC6"/>
    <w:rsid w:val="00D36E36"/>
    <w:rsid w:val="00D515D1"/>
    <w:rsid w:val="00D55C8A"/>
    <w:rsid w:val="00D5646A"/>
    <w:rsid w:val="00D567C1"/>
    <w:rsid w:val="00D60D30"/>
    <w:rsid w:val="00D65BF1"/>
    <w:rsid w:val="00D73D3A"/>
    <w:rsid w:val="00D872BB"/>
    <w:rsid w:val="00D90449"/>
    <w:rsid w:val="00D92DE9"/>
    <w:rsid w:val="00D946DA"/>
    <w:rsid w:val="00DA1F1F"/>
    <w:rsid w:val="00DA2476"/>
    <w:rsid w:val="00DA4730"/>
    <w:rsid w:val="00DA4BC2"/>
    <w:rsid w:val="00DA602F"/>
    <w:rsid w:val="00DA732B"/>
    <w:rsid w:val="00DA75F8"/>
    <w:rsid w:val="00DB0926"/>
    <w:rsid w:val="00DB1FA2"/>
    <w:rsid w:val="00DB22FC"/>
    <w:rsid w:val="00DB4D33"/>
    <w:rsid w:val="00DC4B5E"/>
    <w:rsid w:val="00DC597A"/>
    <w:rsid w:val="00DD2298"/>
    <w:rsid w:val="00DD3973"/>
    <w:rsid w:val="00DD39A8"/>
    <w:rsid w:val="00DD561D"/>
    <w:rsid w:val="00DD5920"/>
    <w:rsid w:val="00DE089D"/>
    <w:rsid w:val="00DE193E"/>
    <w:rsid w:val="00DE1C8B"/>
    <w:rsid w:val="00DE2BFA"/>
    <w:rsid w:val="00DF4201"/>
    <w:rsid w:val="00DF73D6"/>
    <w:rsid w:val="00E00F39"/>
    <w:rsid w:val="00E01C69"/>
    <w:rsid w:val="00E01F0A"/>
    <w:rsid w:val="00E10330"/>
    <w:rsid w:val="00E10D7D"/>
    <w:rsid w:val="00E139E3"/>
    <w:rsid w:val="00E213EE"/>
    <w:rsid w:val="00E22235"/>
    <w:rsid w:val="00E241C6"/>
    <w:rsid w:val="00E25B2C"/>
    <w:rsid w:val="00E3064C"/>
    <w:rsid w:val="00E30C0A"/>
    <w:rsid w:val="00E30D00"/>
    <w:rsid w:val="00E31218"/>
    <w:rsid w:val="00E3700B"/>
    <w:rsid w:val="00E45C17"/>
    <w:rsid w:val="00E464E2"/>
    <w:rsid w:val="00E5245A"/>
    <w:rsid w:val="00E61898"/>
    <w:rsid w:val="00E73A30"/>
    <w:rsid w:val="00E76EA3"/>
    <w:rsid w:val="00E81FA0"/>
    <w:rsid w:val="00E83453"/>
    <w:rsid w:val="00E8443C"/>
    <w:rsid w:val="00E8482D"/>
    <w:rsid w:val="00E90138"/>
    <w:rsid w:val="00E95AEC"/>
    <w:rsid w:val="00E97A3A"/>
    <w:rsid w:val="00EA20D5"/>
    <w:rsid w:val="00EA3795"/>
    <w:rsid w:val="00EA3DA7"/>
    <w:rsid w:val="00EB3D71"/>
    <w:rsid w:val="00EB5783"/>
    <w:rsid w:val="00EC0275"/>
    <w:rsid w:val="00EC117A"/>
    <w:rsid w:val="00EC2202"/>
    <w:rsid w:val="00ED013C"/>
    <w:rsid w:val="00ED0CB4"/>
    <w:rsid w:val="00ED4AFE"/>
    <w:rsid w:val="00EE2E7B"/>
    <w:rsid w:val="00EE475D"/>
    <w:rsid w:val="00EF4BDC"/>
    <w:rsid w:val="00EF6DA4"/>
    <w:rsid w:val="00F001EB"/>
    <w:rsid w:val="00F0281F"/>
    <w:rsid w:val="00F156BD"/>
    <w:rsid w:val="00F166EA"/>
    <w:rsid w:val="00F17DFF"/>
    <w:rsid w:val="00F22E3B"/>
    <w:rsid w:val="00F26304"/>
    <w:rsid w:val="00F27C4F"/>
    <w:rsid w:val="00F338AA"/>
    <w:rsid w:val="00F34561"/>
    <w:rsid w:val="00F34AA7"/>
    <w:rsid w:val="00F37D1A"/>
    <w:rsid w:val="00F40CCD"/>
    <w:rsid w:val="00F413DB"/>
    <w:rsid w:val="00F46C9D"/>
    <w:rsid w:val="00F47564"/>
    <w:rsid w:val="00F5497E"/>
    <w:rsid w:val="00F54C26"/>
    <w:rsid w:val="00F558CF"/>
    <w:rsid w:val="00F560B4"/>
    <w:rsid w:val="00F56EB4"/>
    <w:rsid w:val="00F60A4B"/>
    <w:rsid w:val="00F629DE"/>
    <w:rsid w:val="00F67812"/>
    <w:rsid w:val="00F71BE2"/>
    <w:rsid w:val="00F72102"/>
    <w:rsid w:val="00F7258E"/>
    <w:rsid w:val="00F73762"/>
    <w:rsid w:val="00F74EA0"/>
    <w:rsid w:val="00F7607F"/>
    <w:rsid w:val="00F761CC"/>
    <w:rsid w:val="00F8296D"/>
    <w:rsid w:val="00F83D24"/>
    <w:rsid w:val="00F8422D"/>
    <w:rsid w:val="00F85DC3"/>
    <w:rsid w:val="00F937BF"/>
    <w:rsid w:val="00FA038D"/>
    <w:rsid w:val="00FA0807"/>
    <w:rsid w:val="00FA2B6B"/>
    <w:rsid w:val="00FA5BB7"/>
    <w:rsid w:val="00FA697C"/>
    <w:rsid w:val="00FA7312"/>
    <w:rsid w:val="00FC0362"/>
    <w:rsid w:val="00FC1CB0"/>
    <w:rsid w:val="00FC39A4"/>
    <w:rsid w:val="00FD2F87"/>
    <w:rsid w:val="00FE7B0E"/>
    <w:rsid w:val="00FF2B65"/>
    <w:rsid w:val="00FF46D1"/>
    <w:rsid w:val="00FF49AD"/>
    <w:rsid w:val="010C482D"/>
    <w:rsid w:val="010F5A25"/>
    <w:rsid w:val="014E375A"/>
    <w:rsid w:val="01702CE9"/>
    <w:rsid w:val="02567E8E"/>
    <w:rsid w:val="027F6012"/>
    <w:rsid w:val="02A03BF6"/>
    <w:rsid w:val="02FE7D2C"/>
    <w:rsid w:val="034C27A7"/>
    <w:rsid w:val="03AD3D20"/>
    <w:rsid w:val="03EA337C"/>
    <w:rsid w:val="04437611"/>
    <w:rsid w:val="04744CA2"/>
    <w:rsid w:val="04B0714F"/>
    <w:rsid w:val="04BE595E"/>
    <w:rsid w:val="04C4105D"/>
    <w:rsid w:val="04E61CBE"/>
    <w:rsid w:val="054779D0"/>
    <w:rsid w:val="05680A5D"/>
    <w:rsid w:val="05932A9E"/>
    <w:rsid w:val="05CB5D97"/>
    <w:rsid w:val="05D267EE"/>
    <w:rsid w:val="05D35F89"/>
    <w:rsid w:val="05EA790D"/>
    <w:rsid w:val="0704184F"/>
    <w:rsid w:val="07305EA5"/>
    <w:rsid w:val="077B4DAE"/>
    <w:rsid w:val="07CF4771"/>
    <w:rsid w:val="08265D45"/>
    <w:rsid w:val="08351931"/>
    <w:rsid w:val="08B407EF"/>
    <w:rsid w:val="08E26F7C"/>
    <w:rsid w:val="093800B7"/>
    <w:rsid w:val="0A0D0E47"/>
    <w:rsid w:val="0A110DF5"/>
    <w:rsid w:val="0A3960E0"/>
    <w:rsid w:val="0A946656"/>
    <w:rsid w:val="0B4C170E"/>
    <w:rsid w:val="0B883800"/>
    <w:rsid w:val="0BFE65A0"/>
    <w:rsid w:val="0C042388"/>
    <w:rsid w:val="0CC36935"/>
    <w:rsid w:val="0DBC62AE"/>
    <w:rsid w:val="0E1767B5"/>
    <w:rsid w:val="0E386221"/>
    <w:rsid w:val="0E603A9C"/>
    <w:rsid w:val="0F30730F"/>
    <w:rsid w:val="0F4F7355"/>
    <w:rsid w:val="0F8805F1"/>
    <w:rsid w:val="10107E27"/>
    <w:rsid w:val="10260301"/>
    <w:rsid w:val="10403535"/>
    <w:rsid w:val="104738CD"/>
    <w:rsid w:val="10B310F7"/>
    <w:rsid w:val="10DF0AE1"/>
    <w:rsid w:val="10F249ED"/>
    <w:rsid w:val="110D3767"/>
    <w:rsid w:val="119E337F"/>
    <w:rsid w:val="11A46BCD"/>
    <w:rsid w:val="11A958FA"/>
    <w:rsid w:val="11BC20CD"/>
    <w:rsid w:val="12497277"/>
    <w:rsid w:val="128B0606"/>
    <w:rsid w:val="12987059"/>
    <w:rsid w:val="135C4A7D"/>
    <w:rsid w:val="139B5B06"/>
    <w:rsid w:val="13BC6FFC"/>
    <w:rsid w:val="13D17F63"/>
    <w:rsid w:val="13EA5200"/>
    <w:rsid w:val="144D1C4A"/>
    <w:rsid w:val="148056BB"/>
    <w:rsid w:val="1485577B"/>
    <w:rsid w:val="14E47A52"/>
    <w:rsid w:val="156B5EB8"/>
    <w:rsid w:val="15A05DC8"/>
    <w:rsid w:val="15E704F3"/>
    <w:rsid w:val="163E3FDF"/>
    <w:rsid w:val="169362CF"/>
    <w:rsid w:val="16C2757B"/>
    <w:rsid w:val="16E62870"/>
    <w:rsid w:val="176639E7"/>
    <w:rsid w:val="178A111E"/>
    <w:rsid w:val="179807F3"/>
    <w:rsid w:val="17E14942"/>
    <w:rsid w:val="17ED7DF3"/>
    <w:rsid w:val="181F682C"/>
    <w:rsid w:val="186D3C10"/>
    <w:rsid w:val="18C80565"/>
    <w:rsid w:val="18D65F0A"/>
    <w:rsid w:val="18EE17C0"/>
    <w:rsid w:val="19740F65"/>
    <w:rsid w:val="19796E86"/>
    <w:rsid w:val="19AF28C9"/>
    <w:rsid w:val="19F7370F"/>
    <w:rsid w:val="1ACD7ED6"/>
    <w:rsid w:val="1AF974AC"/>
    <w:rsid w:val="1B707FE6"/>
    <w:rsid w:val="1BE04EAA"/>
    <w:rsid w:val="1C84300B"/>
    <w:rsid w:val="1D240024"/>
    <w:rsid w:val="1D352E44"/>
    <w:rsid w:val="1D3C221F"/>
    <w:rsid w:val="1D492314"/>
    <w:rsid w:val="1DB651CD"/>
    <w:rsid w:val="1E0864ED"/>
    <w:rsid w:val="1E977866"/>
    <w:rsid w:val="1F165C2C"/>
    <w:rsid w:val="1F400F16"/>
    <w:rsid w:val="1F4E704B"/>
    <w:rsid w:val="1F92646F"/>
    <w:rsid w:val="1FF05620"/>
    <w:rsid w:val="203B3177"/>
    <w:rsid w:val="204772EB"/>
    <w:rsid w:val="205F1871"/>
    <w:rsid w:val="207C6895"/>
    <w:rsid w:val="20B94B7A"/>
    <w:rsid w:val="212E7D2A"/>
    <w:rsid w:val="213C39D7"/>
    <w:rsid w:val="21811E94"/>
    <w:rsid w:val="2196292B"/>
    <w:rsid w:val="21A56D1D"/>
    <w:rsid w:val="220646A2"/>
    <w:rsid w:val="22144805"/>
    <w:rsid w:val="22323F2B"/>
    <w:rsid w:val="2274615D"/>
    <w:rsid w:val="237F2B13"/>
    <w:rsid w:val="23D379C3"/>
    <w:rsid w:val="24426B0A"/>
    <w:rsid w:val="245A486E"/>
    <w:rsid w:val="24F85AD9"/>
    <w:rsid w:val="25175F4B"/>
    <w:rsid w:val="251903EC"/>
    <w:rsid w:val="25322951"/>
    <w:rsid w:val="254E2C98"/>
    <w:rsid w:val="260C61C8"/>
    <w:rsid w:val="261063E6"/>
    <w:rsid w:val="264B7BA3"/>
    <w:rsid w:val="26D5184D"/>
    <w:rsid w:val="26E2276F"/>
    <w:rsid w:val="27AF5DAD"/>
    <w:rsid w:val="27BC3E13"/>
    <w:rsid w:val="27C326E9"/>
    <w:rsid w:val="27E36980"/>
    <w:rsid w:val="280817DA"/>
    <w:rsid w:val="285C714C"/>
    <w:rsid w:val="28684875"/>
    <w:rsid w:val="288E5405"/>
    <w:rsid w:val="28E2492E"/>
    <w:rsid w:val="2968678D"/>
    <w:rsid w:val="29A51AC7"/>
    <w:rsid w:val="29C27101"/>
    <w:rsid w:val="29C309A3"/>
    <w:rsid w:val="2A2B3B6F"/>
    <w:rsid w:val="2A4F30EC"/>
    <w:rsid w:val="2A97027B"/>
    <w:rsid w:val="2ACB44D0"/>
    <w:rsid w:val="2B6A2231"/>
    <w:rsid w:val="2BB206EA"/>
    <w:rsid w:val="2D8D413C"/>
    <w:rsid w:val="2DD1787D"/>
    <w:rsid w:val="2ED620E1"/>
    <w:rsid w:val="2F127620"/>
    <w:rsid w:val="2F197CDD"/>
    <w:rsid w:val="2FF06D60"/>
    <w:rsid w:val="302C1EE7"/>
    <w:rsid w:val="30364DFA"/>
    <w:rsid w:val="314C707A"/>
    <w:rsid w:val="31896E1D"/>
    <w:rsid w:val="31C2642D"/>
    <w:rsid w:val="31D852DB"/>
    <w:rsid w:val="322D4DA0"/>
    <w:rsid w:val="32897C96"/>
    <w:rsid w:val="329E25A7"/>
    <w:rsid w:val="32B875D6"/>
    <w:rsid w:val="32C60858"/>
    <w:rsid w:val="339420B0"/>
    <w:rsid w:val="33CC66C0"/>
    <w:rsid w:val="347D3ECE"/>
    <w:rsid w:val="353E6C46"/>
    <w:rsid w:val="36E2410D"/>
    <w:rsid w:val="376F23DA"/>
    <w:rsid w:val="37983268"/>
    <w:rsid w:val="380151D1"/>
    <w:rsid w:val="38373869"/>
    <w:rsid w:val="38497F91"/>
    <w:rsid w:val="387F7882"/>
    <w:rsid w:val="388879EB"/>
    <w:rsid w:val="38977A54"/>
    <w:rsid w:val="38D85137"/>
    <w:rsid w:val="392E069A"/>
    <w:rsid w:val="395F6BB3"/>
    <w:rsid w:val="39C624C4"/>
    <w:rsid w:val="3A17243E"/>
    <w:rsid w:val="3A3156EF"/>
    <w:rsid w:val="3A5A4D1C"/>
    <w:rsid w:val="3A707D5F"/>
    <w:rsid w:val="3A780B15"/>
    <w:rsid w:val="3A8835AE"/>
    <w:rsid w:val="3B115B80"/>
    <w:rsid w:val="3B527E6A"/>
    <w:rsid w:val="3B9B22A1"/>
    <w:rsid w:val="3BE63254"/>
    <w:rsid w:val="3BF33F8C"/>
    <w:rsid w:val="3C012383"/>
    <w:rsid w:val="3CA21F60"/>
    <w:rsid w:val="3CCA42E6"/>
    <w:rsid w:val="3CF50BF6"/>
    <w:rsid w:val="3D7604D6"/>
    <w:rsid w:val="3DC1203B"/>
    <w:rsid w:val="3DF03D5C"/>
    <w:rsid w:val="3E0F3E83"/>
    <w:rsid w:val="3E673999"/>
    <w:rsid w:val="3EF96A15"/>
    <w:rsid w:val="400823FB"/>
    <w:rsid w:val="413D6E88"/>
    <w:rsid w:val="41607061"/>
    <w:rsid w:val="41655D0E"/>
    <w:rsid w:val="418051B7"/>
    <w:rsid w:val="41F352F3"/>
    <w:rsid w:val="422E7F3E"/>
    <w:rsid w:val="423B1942"/>
    <w:rsid w:val="427D1CE1"/>
    <w:rsid w:val="42AD1004"/>
    <w:rsid w:val="43B32016"/>
    <w:rsid w:val="43F34346"/>
    <w:rsid w:val="4413506B"/>
    <w:rsid w:val="44AF31BA"/>
    <w:rsid w:val="45E93670"/>
    <w:rsid w:val="4636043E"/>
    <w:rsid w:val="46822C95"/>
    <w:rsid w:val="46967A84"/>
    <w:rsid w:val="47D00F21"/>
    <w:rsid w:val="48091059"/>
    <w:rsid w:val="48166E5A"/>
    <w:rsid w:val="48964506"/>
    <w:rsid w:val="48F301C0"/>
    <w:rsid w:val="493F4F1D"/>
    <w:rsid w:val="49B52070"/>
    <w:rsid w:val="4A635EFC"/>
    <w:rsid w:val="4AAE67B2"/>
    <w:rsid w:val="4B4508B0"/>
    <w:rsid w:val="4BCD7176"/>
    <w:rsid w:val="4C0835E5"/>
    <w:rsid w:val="4C0A3328"/>
    <w:rsid w:val="4C0E0DC5"/>
    <w:rsid w:val="4C6317BE"/>
    <w:rsid w:val="4C6A6D6A"/>
    <w:rsid w:val="4C77701B"/>
    <w:rsid w:val="4D7975F8"/>
    <w:rsid w:val="4DE46369"/>
    <w:rsid w:val="4E345EF1"/>
    <w:rsid w:val="4E7F7455"/>
    <w:rsid w:val="4E8F6AEF"/>
    <w:rsid w:val="4EEE4370"/>
    <w:rsid w:val="4F275E70"/>
    <w:rsid w:val="4F62425E"/>
    <w:rsid w:val="4FF275B6"/>
    <w:rsid w:val="507E5A75"/>
    <w:rsid w:val="50A25299"/>
    <w:rsid w:val="50BD17FB"/>
    <w:rsid w:val="51226ABA"/>
    <w:rsid w:val="516E0A80"/>
    <w:rsid w:val="519248BF"/>
    <w:rsid w:val="519A080C"/>
    <w:rsid w:val="5206695C"/>
    <w:rsid w:val="52BD4513"/>
    <w:rsid w:val="52D030D7"/>
    <w:rsid w:val="53030467"/>
    <w:rsid w:val="535400C6"/>
    <w:rsid w:val="53846146"/>
    <w:rsid w:val="538A526B"/>
    <w:rsid w:val="53921946"/>
    <w:rsid w:val="5397404A"/>
    <w:rsid w:val="53A74110"/>
    <w:rsid w:val="541C2CFD"/>
    <w:rsid w:val="54A56AF2"/>
    <w:rsid w:val="54CF52F4"/>
    <w:rsid w:val="55AF511E"/>
    <w:rsid w:val="56192E6F"/>
    <w:rsid w:val="563D2F6F"/>
    <w:rsid w:val="56B0590C"/>
    <w:rsid w:val="56C12073"/>
    <w:rsid w:val="56F34258"/>
    <w:rsid w:val="57470035"/>
    <w:rsid w:val="57717733"/>
    <w:rsid w:val="577949F3"/>
    <w:rsid w:val="578C1A1B"/>
    <w:rsid w:val="57FD50E8"/>
    <w:rsid w:val="57FD73D2"/>
    <w:rsid w:val="58087CBA"/>
    <w:rsid w:val="58327B4D"/>
    <w:rsid w:val="58760348"/>
    <w:rsid w:val="58801965"/>
    <w:rsid w:val="589771D5"/>
    <w:rsid w:val="58B7330C"/>
    <w:rsid w:val="58D75852"/>
    <w:rsid w:val="592C449F"/>
    <w:rsid w:val="59622255"/>
    <w:rsid w:val="598434D7"/>
    <w:rsid w:val="598C499F"/>
    <w:rsid w:val="59C54B5E"/>
    <w:rsid w:val="5A6443D1"/>
    <w:rsid w:val="5A825F36"/>
    <w:rsid w:val="5A870A5E"/>
    <w:rsid w:val="5AA31C50"/>
    <w:rsid w:val="5AC621F4"/>
    <w:rsid w:val="5B2625D3"/>
    <w:rsid w:val="5B535A99"/>
    <w:rsid w:val="5C154C6E"/>
    <w:rsid w:val="5C2F28D8"/>
    <w:rsid w:val="5D3F41E9"/>
    <w:rsid w:val="5D625FE6"/>
    <w:rsid w:val="5DEE17F1"/>
    <w:rsid w:val="5E051601"/>
    <w:rsid w:val="5E10150C"/>
    <w:rsid w:val="5E4C2610"/>
    <w:rsid w:val="5E6E5633"/>
    <w:rsid w:val="5FF321A8"/>
    <w:rsid w:val="60CC137A"/>
    <w:rsid w:val="60D3492A"/>
    <w:rsid w:val="61550FF1"/>
    <w:rsid w:val="616B313C"/>
    <w:rsid w:val="6171498D"/>
    <w:rsid w:val="62006A98"/>
    <w:rsid w:val="624C7731"/>
    <w:rsid w:val="62AB7268"/>
    <w:rsid w:val="63CE3967"/>
    <w:rsid w:val="642175AF"/>
    <w:rsid w:val="642D4DED"/>
    <w:rsid w:val="648C1737"/>
    <w:rsid w:val="650D6C88"/>
    <w:rsid w:val="655706DD"/>
    <w:rsid w:val="65EB0F3B"/>
    <w:rsid w:val="661F327C"/>
    <w:rsid w:val="66CB0814"/>
    <w:rsid w:val="673F4A35"/>
    <w:rsid w:val="674F7003"/>
    <w:rsid w:val="68223A04"/>
    <w:rsid w:val="687666C7"/>
    <w:rsid w:val="689A077C"/>
    <w:rsid w:val="6916144E"/>
    <w:rsid w:val="694743FD"/>
    <w:rsid w:val="6A7439FA"/>
    <w:rsid w:val="6AA17C38"/>
    <w:rsid w:val="6AB53050"/>
    <w:rsid w:val="6B507DB9"/>
    <w:rsid w:val="6B7217F5"/>
    <w:rsid w:val="6C313409"/>
    <w:rsid w:val="6C71333F"/>
    <w:rsid w:val="6C93391D"/>
    <w:rsid w:val="6D3C2F82"/>
    <w:rsid w:val="6D873BF4"/>
    <w:rsid w:val="6D9D7AAA"/>
    <w:rsid w:val="6DAC7BB0"/>
    <w:rsid w:val="6DB815C9"/>
    <w:rsid w:val="6EBA0BF9"/>
    <w:rsid w:val="6ED670D6"/>
    <w:rsid w:val="6F126C2D"/>
    <w:rsid w:val="6F2F0E22"/>
    <w:rsid w:val="6F5114F1"/>
    <w:rsid w:val="6F7C7E61"/>
    <w:rsid w:val="6FBE6014"/>
    <w:rsid w:val="6FC32402"/>
    <w:rsid w:val="70322F14"/>
    <w:rsid w:val="706F1E6E"/>
    <w:rsid w:val="70F04FAA"/>
    <w:rsid w:val="71220F0F"/>
    <w:rsid w:val="716A72EA"/>
    <w:rsid w:val="718D686E"/>
    <w:rsid w:val="71A60213"/>
    <w:rsid w:val="72852AC3"/>
    <w:rsid w:val="72A34ABD"/>
    <w:rsid w:val="72B365B1"/>
    <w:rsid w:val="73847ABE"/>
    <w:rsid w:val="73B3520F"/>
    <w:rsid w:val="73D72E34"/>
    <w:rsid w:val="74164677"/>
    <w:rsid w:val="742D2EAA"/>
    <w:rsid w:val="745A5618"/>
    <w:rsid w:val="74711953"/>
    <w:rsid w:val="74B9532E"/>
    <w:rsid w:val="75034E7D"/>
    <w:rsid w:val="754131F2"/>
    <w:rsid w:val="755210B8"/>
    <w:rsid w:val="75BA487A"/>
    <w:rsid w:val="75FD0FE2"/>
    <w:rsid w:val="76575523"/>
    <w:rsid w:val="76A52B29"/>
    <w:rsid w:val="76AA3EEA"/>
    <w:rsid w:val="7712007C"/>
    <w:rsid w:val="771D1294"/>
    <w:rsid w:val="777B6EBF"/>
    <w:rsid w:val="780C7D4B"/>
    <w:rsid w:val="78D820DB"/>
    <w:rsid w:val="78DD66AF"/>
    <w:rsid w:val="78DD7ABC"/>
    <w:rsid w:val="79500F0B"/>
    <w:rsid w:val="7A86758E"/>
    <w:rsid w:val="7AF34055"/>
    <w:rsid w:val="7B4C1855"/>
    <w:rsid w:val="7C7B37A9"/>
    <w:rsid w:val="7C9030E0"/>
    <w:rsid w:val="7C9D4740"/>
    <w:rsid w:val="7DC520C1"/>
    <w:rsid w:val="7DF82DB5"/>
    <w:rsid w:val="7E602CED"/>
    <w:rsid w:val="7ED953B5"/>
    <w:rsid w:val="7EDC7236"/>
    <w:rsid w:val="7F130468"/>
    <w:rsid w:val="7F2F0C8C"/>
    <w:rsid w:val="7F784A16"/>
    <w:rsid w:val="7FA8667B"/>
    <w:rsid w:val="7FAD3B3E"/>
    <w:rsid w:val="F9F702E6"/>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qFormat="1" w:unhideWhenUsed="0" w:uiPriority="0" w:semiHidden="0" w:name="toc 9"/>
    <w:lsdException w:qFormat="1"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11" w:semiHidden="0" w:name="Subtitle"/>
    <w:lsdException w:uiPriority="99" w:name="Salutation"/>
    <w:lsdException w:qFormat="1" w:uiPriority="99" w:name="Date"/>
    <w:lsdException w:qFormat="1"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qFormat="1"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41"/>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42"/>
    <w:autoRedefine/>
    <w:qFormat/>
    <w:uiPriority w:val="0"/>
    <w:pPr>
      <w:keepNext/>
      <w:keepLines/>
      <w:tabs>
        <w:tab w:val="left" w:pos="840"/>
      </w:tabs>
      <w:spacing w:before="260" w:after="260" w:line="416" w:lineRule="auto"/>
      <w:ind w:left="840" w:hanging="420"/>
      <w:jc w:val="center"/>
      <w:outlineLvl w:val="1"/>
    </w:pPr>
    <w:rPr>
      <w:rFonts w:ascii="Arial" w:hAnsi="Arial" w:eastAsia="黑体" w:cs="Times New Roman"/>
      <w:b/>
      <w:sz w:val="32"/>
      <w:szCs w:val="20"/>
    </w:rPr>
  </w:style>
  <w:style w:type="paragraph" w:styleId="4">
    <w:name w:val="heading 3"/>
    <w:basedOn w:val="1"/>
    <w:next w:val="5"/>
    <w:link w:val="43"/>
    <w:unhideWhenUsed/>
    <w:qFormat/>
    <w:uiPriority w:val="9"/>
    <w:pPr>
      <w:keepNext/>
      <w:keepLines/>
      <w:spacing w:before="260" w:after="260" w:line="416" w:lineRule="auto"/>
      <w:outlineLvl w:val="2"/>
    </w:pPr>
    <w:rPr>
      <w:b/>
      <w:bCs/>
      <w:sz w:val="32"/>
      <w:szCs w:val="32"/>
    </w:rPr>
  </w:style>
  <w:style w:type="paragraph" w:styleId="6">
    <w:name w:val="heading 4"/>
    <w:basedOn w:val="1"/>
    <w:next w:val="1"/>
    <w:link w:val="44"/>
    <w:autoRedefine/>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7">
    <w:name w:val="heading 8"/>
    <w:basedOn w:val="1"/>
    <w:next w:val="1"/>
    <w:link w:val="51"/>
    <w:autoRedefine/>
    <w:semiHidden/>
    <w:unhideWhenUsed/>
    <w:qFormat/>
    <w:uiPriority w:val="9"/>
    <w:pPr>
      <w:keepNext/>
      <w:keepLines/>
      <w:spacing w:before="240" w:after="64" w:line="320" w:lineRule="auto"/>
      <w:outlineLvl w:val="7"/>
    </w:pPr>
    <w:rPr>
      <w:rFonts w:asciiTheme="majorHAnsi" w:hAnsiTheme="majorHAnsi" w:eastAsiaTheme="majorEastAsia" w:cstheme="majorBidi"/>
      <w:sz w:val="24"/>
      <w:szCs w:val="24"/>
    </w:rPr>
  </w:style>
  <w:style w:type="character" w:default="1" w:styleId="34">
    <w:name w:val="Default Paragraph Font"/>
    <w:autoRedefine/>
    <w:semiHidden/>
    <w:unhideWhenUsed/>
    <w:qFormat/>
    <w:uiPriority w:val="1"/>
  </w:style>
  <w:style w:type="table" w:default="1" w:styleId="32">
    <w:name w:val="Normal Table"/>
    <w:autoRedefine/>
    <w:semiHidden/>
    <w:unhideWhenUsed/>
    <w:qFormat/>
    <w:uiPriority w:val="99"/>
    <w:tblPr>
      <w:tblCellMar>
        <w:top w:w="0" w:type="dxa"/>
        <w:left w:w="108" w:type="dxa"/>
        <w:bottom w:w="0" w:type="dxa"/>
        <w:right w:w="108" w:type="dxa"/>
      </w:tblCellMar>
    </w:tblPr>
  </w:style>
  <w:style w:type="paragraph" w:customStyle="1" w:styleId="5">
    <w:name w:val="四号正文"/>
    <w:autoRedefine/>
    <w:qFormat/>
    <w:uiPriority w:val="0"/>
    <w:pPr>
      <w:widowControl w:val="0"/>
      <w:spacing w:line="360" w:lineRule="auto"/>
      <w:ind w:firstLine="560"/>
      <w:jc w:val="left"/>
    </w:pPr>
    <w:rPr>
      <w:rFonts w:ascii="Times New Roman" w:hAnsi="Times New Roman" w:eastAsia="宋体" w:cs="Times New Roman"/>
      <w:kern w:val="2"/>
      <w:sz w:val="28"/>
      <w:szCs w:val="28"/>
      <w:lang w:val="en-US" w:eastAsia="zh-CN" w:bidi="ar-SA"/>
    </w:rPr>
  </w:style>
  <w:style w:type="paragraph" w:styleId="8">
    <w:name w:val="Normal Indent"/>
    <w:basedOn w:val="1"/>
    <w:link w:val="50"/>
    <w:autoRedefine/>
    <w:unhideWhenUsed/>
    <w:qFormat/>
    <w:uiPriority w:val="0"/>
    <w:pPr>
      <w:ind w:firstLine="420" w:firstLineChars="200"/>
    </w:pPr>
  </w:style>
  <w:style w:type="paragraph" w:styleId="9">
    <w:name w:val="annotation text"/>
    <w:basedOn w:val="1"/>
    <w:link w:val="52"/>
    <w:autoRedefine/>
    <w:qFormat/>
    <w:uiPriority w:val="0"/>
    <w:pPr>
      <w:jc w:val="left"/>
    </w:pPr>
    <w:rPr>
      <w:szCs w:val="24"/>
    </w:rPr>
  </w:style>
  <w:style w:type="paragraph" w:styleId="10">
    <w:name w:val="Body Text 3"/>
    <w:basedOn w:val="1"/>
    <w:link w:val="53"/>
    <w:autoRedefine/>
    <w:semiHidden/>
    <w:unhideWhenUsed/>
    <w:qFormat/>
    <w:uiPriority w:val="99"/>
    <w:pPr>
      <w:spacing w:after="120"/>
    </w:pPr>
    <w:rPr>
      <w:sz w:val="16"/>
      <w:szCs w:val="16"/>
    </w:rPr>
  </w:style>
  <w:style w:type="paragraph" w:styleId="11">
    <w:name w:val="Body Text"/>
    <w:basedOn w:val="1"/>
    <w:next w:val="12"/>
    <w:link w:val="54"/>
    <w:autoRedefine/>
    <w:qFormat/>
    <w:uiPriority w:val="99"/>
    <w:pPr>
      <w:adjustRightInd w:val="0"/>
      <w:jc w:val="left"/>
      <w:textAlignment w:val="baseline"/>
    </w:pPr>
    <w:rPr>
      <w:rFonts w:ascii="楷体_GB2312" w:hAnsi="Times New Roman" w:eastAsia="楷体_GB2312" w:cs="Times New Roman"/>
      <w:kern w:val="0"/>
      <w:sz w:val="28"/>
      <w:szCs w:val="20"/>
    </w:rPr>
  </w:style>
  <w:style w:type="paragraph" w:customStyle="1" w:styleId="12">
    <w:name w:val="style4"/>
    <w:basedOn w:val="1"/>
    <w:next w:val="13"/>
    <w:autoRedefine/>
    <w:qFormat/>
    <w:uiPriority w:val="0"/>
    <w:pPr>
      <w:widowControl/>
      <w:spacing w:before="280" w:after="280"/>
    </w:pPr>
    <w:rPr>
      <w:rFonts w:ascii="宋体"/>
      <w:sz w:val="18"/>
    </w:rPr>
  </w:style>
  <w:style w:type="paragraph" w:customStyle="1" w:styleId="13">
    <w:name w:val="2"/>
    <w:next w:val="1"/>
    <w:autoRedefine/>
    <w:qFormat/>
    <w:uiPriority w:val="0"/>
    <w:pPr>
      <w:widowControl w:val="0"/>
      <w:jc w:val="both"/>
    </w:pPr>
    <w:rPr>
      <w:rFonts w:ascii="Times New Roman" w:hAnsi="Times New Roman" w:eastAsia="宋体" w:cs="Times New Roman"/>
      <w:sz w:val="21"/>
      <w:szCs w:val="22"/>
      <w:lang w:val="en-US" w:eastAsia="zh-CN" w:bidi="ar-SA"/>
    </w:rPr>
  </w:style>
  <w:style w:type="paragraph" w:styleId="14">
    <w:name w:val="Body Text Indent"/>
    <w:basedOn w:val="1"/>
    <w:next w:val="15"/>
    <w:link w:val="55"/>
    <w:autoRedefine/>
    <w:semiHidden/>
    <w:unhideWhenUsed/>
    <w:qFormat/>
    <w:uiPriority w:val="99"/>
    <w:pPr>
      <w:spacing w:after="120"/>
      <w:ind w:left="420" w:leftChars="200"/>
    </w:pPr>
  </w:style>
  <w:style w:type="paragraph" w:styleId="15">
    <w:name w:val="envelope return"/>
    <w:basedOn w:val="1"/>
    <w:autoRedefine/>
    <w:qFormat/>
    <w:uiPriority w:val="0"/>
    <w:pPr>
      <w:snapToGrid w:val="0"/>
    </w:pPr>
    <w:rPr>
      <w:rFonts w:ascii="Arial" w:hAnsi="Arial"/>
    </w:rPr>
  </w:style>
  <w:style w:type="paragraph" w:styleId="16">
    <w:name w:val="toc 3"/>
    <w:basedOn w:val="1"/>
    <w:next w:val="1"/>
    <w:autoRedefine/>
    <w:unhideWhenUsed/>
    <w:qFormat/>
    <w:uiPriority w:val="39"/>
    <w:pPr>
      <w:widowControl/>
      <w:spacing w:after="100" w:line="276" w:lineRule="auto"/>
      <w:ind w:left="440"/>
      <w:jc w:val="left"/>
    </w:pPr>
    <w:rPr>
      <w:kern w:val="0"/>
      <w:sz w:val="22"/>
    </w:rPr>
  </w:style>
  <w:style w:type="paragraph" w:styleId="17">
    <w:name w:val="Plain Text"/>
    <w:basedOn w:val="1"/>
    <w:link w:val="56"/>
    <w:autoRedefine/>
    <w:qFormat/>
    <w:uiPriority w:val="0"/>
    <w:rPr>
      <w:rFonts w:ascii="宋体" w:hAnsi="Courier New"/>
    </w:rPr>
  </w:style>
  <w:style w:type="paragraph" w:styleId="18">
    <w:name w:val="Date"/>
    <w:basedOn w:val="1"/>
    <w:next w:val="1"/>
    <w:link w:val="57"/>
    <w:autoRedefine/>
    <w:semiHidden/>
    <w:unhideWhenUsed/>
    <w:qFormat/>
    <w:uiPriority w:val="99"/>
    <w:pPr>
      <w:ind w:left="100" w:leftChars="2500"/>
    </w:pPr>
  </w:style>
  <w:style w:type="paragraph" w:styleId="19">
    <w:name w:val="Balloon Text"/>
    <w:basedOn w:val="1"/>
    <w:link w:val="138"/>
    <w:autoRedefine/>
    <w:semiHidden/>
    <w:unhideWhenUsed/>
    <w:qFormat/>
    <w:uiPriority w:val="99"/>
    <w:rPr>
      <w:sz w:val="18"/>
      <w:szCs w:val="18"/>
    </w:rPr>
  </w:style>
  <w:style w:type="paragraph" w:styleId="20">
    <w:name w:val="footer"/>
    <w:basedOn w:val="1"/>
    <w:link w:val="58"/>
    <w:autoRedefine/>
    <w:unhideWhenUsed/>
    <w:qFormat/>
    <w:uiPriority w:val="99"/>
    <w:pPr>
      <w:tabs>
        <w:tab w:val="center" w:pos="4153"/>
        <w:tab w:val="right" w:pos="8306"/>
      </w:tabs>
      <w:snapToGrid w:val="0"/>
      <w:jc w:val="left"/>
    </w:pPr>
    <w:rPr>
      <w:sz w:val="18"/>
      <w:szCs w:val="18"/>
    </w:rPr>
  </w:style>
  <w:style w:type="paragraph" w:styleId="21">
    <w:name w:val="header"/>
    <w:basedOn w:val="1"/>
    <w:link w:val="5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2">
    <w:name w:val="toc 1"/>
    <w:basedOn w:val="1"/>
    <w:next w:val="1"/>
    <w:unhideWhenUsed/>
    <w:qFormat/>
    <w:uiPriority w:val="39"/>
    <w:pPr>
      <w:widowControl/>
      <w:spacing w:after="100" w:line="276" w:lineRule="auto"/>
      <w:jc w:val="left"/>
    </w:pPr>
    <w:rPr>
      <w:kern w:val="0"/>
      <w:sz w:val="22"/>
    </w:rPr>
  </w:style>
  <w:style w:type="paragraph" w:styleId="23">
    <w:name w:val="Subtitle"/>
    <w:basedOn w:val="1"/>
    <w:next w:val="1"/>
    <w:link w:val="60"/>
    <w:qFormat/>
    <w:uiPriority w:val="11"/>
    <w:pPr>
      <w:spacing w:before="240" w:after="60" w:line="312" w:lineRule="auto"/>
      <w:jc w:val="center"/>
      <w:outlineLvl w:val="1"/>
    </w:pPr>
    <w:rPr>
      <w:rFonts w:eastAsia="宋体" w:asciiTheme="majorHAnsi" w:hAnsiTheme="majorHAnsi" w:cstheme="majorBidi"/>
      <w:b/>
      <w:bCs/>
      <w:kern w:val="28"/>
      <w:sz w:val="32"/>
      <w:szCs w:val="32"/>
    </w:rPr>
  </w:style>
  <w:style w:type="paragraph" w:styleId="24">
    <w:name w:val="toc 2"/>
    <w:basedOn w:val="1"/>
    <w:next w:val="1"/>
    <w:unhideWhenUsed/>
    <w:qFormat/>
    <w:uiPriority w:val="39"/>
    <w:pPr>
      <w:widowControl/>
      <w:spacing w:after="100" w:line="276" w:lineRule="auto"/>
      <w:ind w:left="220"/>
      <w:jc w:val="left"/>
    </w:pPr>
    <w:rPr>
      <w:kern w:val="0"/>
      <w:sz w:val="22"/>
    </w:rPr>
  </w:style>
  <w:style w:type="paragraph" w:styleId="25">
    <w:name w:val="toc 9"/>
    <w:next w:val="1"/>
    <w:qFormat/>
    <w:uiPriority w:val="0"/>
    <w:pPr>
      <w:wordWrap w:val="0"/>
      <w:ind w:left="2975"/>
      <w:jc w:val="both"/>
    </w:pPr>
    <w:rPr>
      <w:rFonts w:ascii="Calibri" w:hAnsi="Calibri" w:eastAsia="宋体" w:cs="Times New Roman"/>
      <w:sz w:val="21"/>
      <w:lang w:val="en-US" w:eastAsia="zh-CN" w:bidi="ar-SA"/>
    </w:rPr>
  </w:style>
  <w:style w:type="paragraph" w:styleId="26">
    <w:name w:val="Body Text 2"/>
    <w:basedOn w:val="1"/>
    <w:autoRedefine/>
    <w:qFormat/>
    <w:uiPriority w:val="0"/>
    <w:pPr>
      <w:spacing w:after="120" w:afterLines="0" w:line="480" w:lineRule="auto"/>
    </w:pPr>
    <w:rPr>
      <w:rFonts w:ascii="Times New Roman" w:eastAsia="宋体"/>
    </w:rPr>
  </w:style>
  <w:style w:type="paragraph" w:styleId="27">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cs="Times New Roman"/>
      <w:sz w:val="24"/>
      <w:szCs w:val="24"/>
    </w:rPr>
  </w:style>
  <w:style w:type="paragraph" w:styleId="28">
    <w:name w:val="Normal (Web)"/>
    <w:basedOn w:val="1"/>
    <w:qFormat/>
    <w:uiPriority w:val="99"/>
    <w:pPr>
      <w:widowControl/>
      <w:spacing w:before="100" w:beforeAutospacing="1" w:after="100" w:afterAutospacing="1"/>
      <w:jc w:val="left"/>
    </w:pPr>
    <w:rPr>
      <w:rFonts w:ascii="宋体" w:hAnsi="宋体" w:eastAsia="宋体" w:cs="Times New Roman"/>
      <w:kern w:val="0"/>
      <w:sz w:val="24"/>
      <w:szCs w:val="24"/>
    </w:rPr>
  </w:style>
  <w:style w:type="paragraph" w:styleId="29">
    <w:name w:val="Body Text First Indent"/>
    <w:basedOn w:val="11"/>
    <w:next w:val="1"/>
    <w:link w:val="61"/>
    <w:semiHidden/>
    <w:unhideWhenUsed/>
    <w:qFormat/>
    <w:uiPriority w:val="99"/>
    <w:pPr>
      <w:adjustRightInd/>
      <w:spacing w:after="120"/>
      <w:ind w:firstLine="420" w:firstLineChars="100"/>
      <w:jc w:val="both"/>
      <w:textAlignment w:val="auto"/>
    </w:pPr>
    <w:rPr>
      <w:rFonts w:asciiTheme="minorHAnsi" w:hAnsiTheme="minorHAnsi" w:eastAsiaTheme="minorEastAsia" w:cstheme="minorBidi"/>
      <w:kern w:val="2"/>
      <w:sz w:val="21"/>
      <w:szCs w:val="22"/>
    </w:rPr>
  </w:style>
  <w:style w:type="paragraph" w:styleId="30">
    <w:name w:val="Body Text First Indent 2"/>
    <w:basedOn w:val="14"/>
    <w:next w:val="31"/>
    <w:autoRedefine/>
    <w:qFormat/>
    <w:uiPriority w:val="0"/>
    <w:pPr>
      <w:ind w:firstLine="420" w:firstLineChars="200"/>
    </w:pPr>
    <w:rPr>
      <w:rFonts w:ascii="Times New Roman" w:hAnsi="Times New Roman" w:eastAsia="宋体" w:cs="Times New Roman"/>
      <w:szCs w:val="22"/>
    </w:rPr>
  </w:style>
  <w:style w:type="paragraph" w:customStyle="1" w:styleId="31">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table" w:styleId="33">
    <w:name w:val="Table Grid"/>
    <w:basedOn w:val="3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5">
    <w:name w:val="Strong"/>
    <w:autoRedefine/>
    <w:qFormat/>
    <w:uiPriority w:val="22"/>
    <w:rPr>
      <w:b/>
      <w:bCs/>
    </w:rPr>
  </w:style>
  <w:style w:type="character" w:styleId="36">
    <w:name w:val="page number"/>
    <w:basedOn w:val="34"/>
    <w:qFormat/>
    <w:uiPriority w:val="0"/>
  </w:style>
  <w:style w:type="character" w:styleId="37">
    <w:name w:val="FollowedHyperlink"/>
    <w:basedOn w:val="34"/>
    <w:autoRedefine/>
    <w:semiHidden/>
    <w:unhideWhenUsed/>
    <w:qFormat/>
    <w:uiPriority w:val="99"/>
    <w:rPr>
      <w:color w:val="444444"/>
      <w:sz w:val="21"/>
      <w:szCs w:val="21"/>
      <w:u w:val="none"/>
    </w:rPr>
  </w:style>
  <w:style w:type="character" w:styleId="38">
    <w:name w:val="Hyperlink"/>
    <w:basedOn w:val="34"/>
    <w:autoRedefine/>
    <w:unhideWhenUsed/>
    <w:qFormat/>
    <w:uiPriority w:val="99"/>
    <w:rPr>
      <w:color w:val="0000FF" w:themeColor="hyperlink"/>
      <w:u w:val="single"/>
      <w14:textFill>
        <w14:solidFill>
          <w14:schemeClr w14:val="hlink"/>
        </w14:solidFill>
      </w14:textFill>
    </w:rPr>
  </w:style>
  <w:style w:type="character" w:styleId="39">
    <w:name w:val="HTML Code"/>
    <w:basedOn w:val="34"/>
    <w:autoRedefine/>
    <w:semiHidden/>
    <w:unhideWhenUsed/>
    <w:qFormat/>
    <w:uiPriority w:val="99"/>
    <w:rPr>
      <w:rFonts w:ascii="Courier New" w:hAnsi="Courier New"/>
      <w:sz w:val="20"/>
    </w:rPr>
  </w:style>
  <w:style w:type="character" w:styleId="40">
    <w:name w:val="annotation reference"/>
    <w:basedOn w:val="34"/>
    <w:autoRedefine/>
    <w:semiHidden/>
    <w:unhideWhenUsed/>
    <w:qFormat/>
    <w:uiPriority w:val="99"/>
    <w:rPr>
      <w:sz w:val="21"/>
      <w:szCs w:val="21"/>
    </w:rPr>
  </w:style>
  <w:style w:type="character" w:customStyle="1" w:styleId="41">
    <w:name w:val="标题 1 Char"/>
    <w:basedOn w:val="34"/>
    <w:link w:val="2"/>
    <w:autoRedefine/>
    <w:qFormat/>
    <w:uiPriority w:val="9"/>
    <w:rPr>
      <w:b/>
      <w:bCs/>
      <w:kern w:val="44"/>
      <w:sz w:val="44"/>
      <w:szCs w:val="44"/>
    </w:rPr>
  </w:style>
  <w:style w:type="character" w:customStyle="1" w:styleId="42">
    <w:name w:val="标题 2 Char"/>
    <w:basedOn w:val="34"/>
    <w:link w:val="3"/>
    <w:autoRedefine/>
    <w:qFormat/>
    <w:uiPriority w:val="0"/>
    <w:rPr>
      <w:rFonts w:ascii="Arial" w:hAnsi="Arial" w:eastAsia="黑体" w:cs="Times New Roman"/>
      <w:b/>
      <w:sz w:val="32"/>
      <w:szCs w:val="20"/>
    </w:rPr>
  </w:style>
  <w:style w:type="character" w:customStyle="1" w:styleId="43">
    <w:name w:val="标题 3 Char"/>
    <w:basedOn w:val="34"/>
    <w:link w:val="4"/>
    <w:autoRedefine/>
    <w:qFormat/>
    <w:uiPriority w:val="9"/>
    <w:rPr>
      <w:b/>
      <w:bCs/>
      <w:sz w:val="32"/>
      <w:szCs w:val="32"/>
    </w:rPr>
  </w:style>
  <w:style w:type="character" w:customStyle="1" w:styleId="44">
    <w:name w:val="标题 4 Char"/>
    <w:basedOn w:val="34"/>
    <w:link w:val="6"/>
    <w:autoRedefine/>
    <w:qFormat/>
    <w:uiPriority w:val="9"/>
    <w:rPr>
      <w:rFonts w:asciiTheme="majorHAnsi" w:hAnsiTheme="majorHAnsi" w:eastAsiaTheme="majorEastAsia" w:cstheme="majorBidi"/>
      <w:b/>
      <w:bCs/>
      <w:sz w:val="28"/>
      <w:szCs w:val="28"/>
    </w:rPr>
  </w:style>
  <w:style w:type="paragraph" w:customStyle="1" w:styleId="45">
    <w:name w:val="Default"/>
    <w:next w:val="46"/>
    <w:autoRedefine/>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46">
    <w:name w:val="Char Char10 Char Char Char Char"/>
    <w:basedOn w:val="1"/>
    <w:next w:val="47"/>
    <w:autoRedefine/>
    <w:qFormat/>
    <w:uiPriority w:val="0"/>
    <w:rPr>
      <w:rFonts w:ascii="Calibri" w:hAnsi="Calibri"/>
      <w:kern w:val="0"/>
    </w:rPr>
  </w:style>
  <w:style w:type="paragraph" w:customStyle="1" w:styleId="47">
    <w:name w:val="xl87"/>
    <w:basedOn w:val="1"/>
    <w:next w:val="48"/>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color w:val="FF0000"/>
      <w:kern w:val="0"/>
      <w:sz w:val="20"/>
      <w:szCs w:val="20"/>
    </w:rPr>
  </w:style>
  <w:style w:type="paragraph" w:customStyle="1" w:styleId="48">
    <w:name w:val="xl72"/>
    <w:basedOn w:val="1"/>
    <w:next w:val="18"/>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49">
    <w:name w:val="样式1"/>
    <w:basedOn w:val="21"/>
    <w:next w:val="6"/>
    <w:autoRedefine/>
    <w:qFormat/>
    <w:uiPriority w:val="0"/>
    <w:pPr>
      <w:tabs>
        <w:tab w:val="left" w:pos="425"/>
      </w:tabs>
      <w:ind w:left="425" w:hanging="425"/>
    </w:pPr>
  </w:style>
  <w:style w:type="character" w:customStyle="1" w:styleId="50">
    <w:name w:val="正文缩进 Char"/>
    <w:link w:val="8"/>
    <w:autoRedefine/>
    <w:qFormat/>
    <w:uiPriority w:val="0"/>
  </w:style>
  <w:style w:type="character" w:customStyle="1" w:styleId="51">
    <w:name w:val="标题 8 Char"/>
    <w:basedOn w:val="34"/>
    <w:link w:val="7"/>
    <w:autoRedefine/>
    <w:qFormat/>
    <w:uiPriority w:val="0"/>
    <w:rPr>
      <w:rFonts w:asciiTheme="majorHAnsi" w:hAnsiTheme="majorHAnsi" w:eastAsiaTheme="majorEastAsia" w:cstheme="majorBidi"/>
      <w:kern w:val="2"/>
      <w:sz w:val="24"/>
      <w:szCs w:val="24"/>
    </w:rPr>
  </w:style>
  <w:style w:type="character" w:customStyle="1" w:styleId="52">
    <w:name w:val="批注文字 Char1"/>
    <w:link w:val="9"/>
    <w:autoRedefine/>
    <w:qFormat/>
    <w:uiPriority w:val="0"/>
    <w:rPr>
      <w:szCs w:val="24"/>
    </w:rPr>
  </w:style>
  <w:style w:type="character" w:customStyle="1" w:styleId="53">
    <w:name w:val="正文文本 3 Char"/>
    <w:basedOn w:val="34"/>
    <w:link w:val="10"/>
    <w:autoRedefine/>
    <w:semiHidden/>
    <w:qFormat/>
    <w:uiPriority w:val="99"/>
    <w:rPr>
      <w:sz w:val="16"/>
      <w:szCs w:val="16"/>
    </w:rPr>
  </w:style>
  <w:style w:type="character" w:customStyle="1" w:styleId="54">
    <w:name w:val="正文文本 Char"/>
    <w:basedOn w:val="34"/>
    <w:link w:val="11"/>
    <w:autoRedefine/>
    <w:qFormat/>
    <w:uiPriority w:val="99"/>
    <w:rPr>
      <w:rFonts w:ascii="楷体_GB2312" w:hAnsi="Times New Roman" w:eastAsia="楷体_GB2312" w:cs="Times New Roman"/>
      <w:kern w:val="0"/>
      <w:sz w:val="28"/>
      <w:szCs w:val="20"/>
    </w:rPr>
  </w:style>
  <w:style w:type="character" w:customStyle="1" w:styleId="55">
    <w:name w:val="正文文本缩进 Char"/>
    <w:basedOn w:val="34"/>
    <w:link w:val="14"/>
    <w:autoRedefine/>
    <w:semiHidden/>
    <w:qFormat/>
    <w:uiPriority w:val="99"/>
  </w:style>
  <w:style w:type="character" w:customStyle="1" w:styleId="56">
    <w:name w:val="纯文本 Char"/>
    <w:link w:val="17"/>
    <w:autoRedefine/>
    <w:qFormat/>
    <w:uiPriority w:val="0"/>
    <w:rPr>
      <w:rFonts w:ascii="宋体" w:hAnsi="Courier New"/>
    </w:rPr>
  </w:style>
  <w:style w:type="character" w:customStyle="1" w:styleId="57">
    <w:name w:val="日期 Char"/>
    <w:basedOn w:val="34"/>
    <w:link w:val="18"/>
    <w:autoRedefine/>
    <w:semiHidden/>
    <w:qFormat/>
    <w:uiPriority w:val="99"/>
    <w:rPr>
      <w:kern w:val="2"/>
      <w:sz w:val="21"/>
      <w:szCs w:val="22"/>
    </w:rPr>
  </w:style>
  <w:style w:type="character" w:customStyle="1" w:styleId="58">
    <w:name w:val="页脚 Char"/>
    <w:basedOn w:val="34"/>
    <w:link w:val="20"/>
    <w:autoRedefine/>
    <w:qFormat/>
    <w:uiPriority w:val="99"/>
    <w:rPr>
      <w:sz w:val="18"/>
      <w:szCs w:val="18"/>
    </w:rPr>
  </w:style>
  <w:style w:type="character" w:customStyle="1" w:styleId="59">
    <w:name w:val="页眉 Char"/>
    <w:basedOn w:val="34"/>
    <w:link w:val="21"/>
    <w:autoRedefine/>
    <w:qFormat/>
    <w:uiPriority w:val="99"/>
    <w:rPr>
      <w:sz w:val="18"/>
      <w:szCs w:val="18"/>
    </w:rPr>
  </w:style>
  <w:style w:type="character" w:customStyle="1" w:styleId="60">
    <w:name w:val="副标题 Char"/>
    <w:basedOn w:val="34"/>
    <w:link w:val="23"/>
    <w:autoRedefine/>
    <w:qFormat/>
    <w:uiPriority w:val="11"/>
    <w:rPr>
      <w:rFonts w:eastAsia="宋体" w:asciiTheme="majorHAnsi" w:hAnsiTheme="majorHAnsi" w:cstheme="majorBidi"/>
      <w:b/>
      <w:bCs/>
      <w:kern w:val="28"/>
      <w:sz w:val="32"/>
      <w:szCs w:val="32"/>
    </w:rPr>
  </w:style>
  <w:style w:type="character" w:customStyle="1" w:styleId="61">
    <w:name w:val="正文首行缩进 Char"/>
    <w:basedOn w:val="54"/>
    <w:link w:val="29"/>
    <w:autoRedefine/>
    <w:semiHidden/>
    <w:qFormat/>
    <w:uiPriority w:val="99"/>
    <w:rPr>
      <w:rFonts w:ascii="楷体_GB2312" w:hAnsi="Times New Roman" w:eastAsia="楷体_GB2312" w:cs="Times New Roman"/>
      <w:kern w:val="0"/>
      <w:sz w:val="28"/>
      <w:szCs w:val="20"/>
    </w:rPr>
  </w:style>
  <w:style w:type="table" w:customStyle="1" w:styleId="62">
    <w:name w:val="Table Normal"/>
    <w:autoRedefine/>
    <w:semiHidden/>
    <w:unhideWhenUsed/>
    <w:qFormat/>
    <w:uiPriority w:val="2"/>
    <w:pPr>
      <w:widowControl w:val="0"/>
    </w:pPr>
    <w:rPr>
      <w:sz w:val="22"/>
      <w:lang w:eastAsia="en-US"/>
    </w:rPr>
    <w:tblPr>
      <w:tblCellMar>
        <w:top w:w="0" w:type="dxa"/>
        <w:left w:w="0" w:type="dxa"/>
        <w:bottom w:w="0" w:type="dxa"/>
        <w:right w:w="0" w:type="dxa"/>
      </w:tblCellMar>
    </w:tblPr>
  </w:style>
  <w:style w:type="paragraph" w:customStyle="1" w:styleId="63">
    <w:name w:val="Table Paragraph"/>
    <w:basedOn w:val="1"/>
    <w:autoRedefine/>
    <w:qFormat/>
    <w:uiPriority w:val="1"/>
    <w:pPr>
      <w:jc w:val="left"/>
    </w:pPr>
    <w:rPr>
      <w:kern w:val="0"/>
      <w:sz w:val="22"/>
      <w:lang w:eastAsia="en-US"/>
    </w:rPr>
  </w:style>
  <w:style w:type="character" w:customStyle="1" w:styleId="64">
    <w:name w:val="批注文字 Char"/>
    <w:basedOn w:val="34"/>
    <w:autoRedefine/>
    <w:semiHidden/>
    <w:qFormat/>
    <w:uiPriority w:val="99"/>
  </w:style>
  <w:style w:type="character" w:customStyle="1" w:styleId="65">
    <w:name w:val="纯文本 Char1"/>
    <w:basedOn w:val="34"/>
    <w:autoRedefine/>
    <w:semiHidden/>
    <w:qFormat/>
    <w:uiPriority w:val="99"/>
    <w:rPr>
      <w:rFonts w:ascii="宋体" w:hAnsi="Courier New" w:eastAsia="宋体" w:cs="Courier New"/>
      <w:szCs w:val="21"/>
    </w:rPr>
  </w:style>
  <w:style w:type="paragraph" w:customStyle="1" w:styleId="66">
    <w:name w:val="正文_5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67">
    <w:name w:val="font01"/>
    <w:autoRedefine/>
    <w:qFormat/>
    <w:uiPriority w:val="0"/>
    <w:rPr>
      <w:rFonts w:hint="eastAsia" w:ascii="宋体" w:hAnsi="宋体" w:eastAsia="宋体" w:cs="宋体"/>
      <w:color w:val="000000"/>
      <w:sz w:val="22"/>
      <w:szCs w:val="22"/>
      <w:u w:val="none"/>
    </w:rPr>
  </w:style>
  <w:style w:type="paragraph" w:customStyle="1" w:styleId="68">
    <w:name w:val="TOC 标题1"/>
    <w:basedOn w:val="2"/>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styleId="69">
    <w:name w:val="List Paragraph"/>
    <w:basedOn w:val="1"/>
    <w:link w:val="142"/>
    <w:autoRedefine/>
    <w:qFormat/>
    <w:uiPriority w:val="34"/>
    <w:pPr>
      <w:ind w:firstLine="420" w:firstLineChars="200"/>
    </w:pPr>
  </w:style>
  <w:style w:type="paragraph" w:customStyle="1" w:styleId="70">
    <w:name w:val="样式 标题 2 + Times New Roman 四号 非加粗 段前: 5 磅 段后: 0 磅 行距: 固定值 20..."/>
    <w:basedOn w:val="3"/>
    <w:next w:val="1"/>
    <w:autoRedefine/>
    <w:qFormat/>
    <w:uiPriority w:val="0"/>
    <w:pPr>
      <w:tabs>
        <w:tab w:val="clear" w:pos="840"/>
      </w:tabs>
      <w:spacing w:before="100" w:after="0" w:line="360" w:lineRule="auto"/>
      <w:ind w:left="840" w:hanging="420"/>
    </w:pPr>
    <w:rPr>
      <w:rFonts w:ascii="Times New Roman" w:hAnsi="Times New Roman" w:cs="宋体"/>
      <w:b w:val="0"/>
      <w:kern w:val="0"/>
      <w:sz w:val="28"/>
      <w:lang w:eastAsia="en-US"/>
    </w:rPr>
  </w:style>
  <w:style w:type="paragraph" w:customStyle="1" w:styleId="71">
    <w:name w:val="msonormal"/>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72">
    <w:name w:val="font5"/>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3">
    <w:name w:val="font6"/>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4">
    <w:name w:val="font7"/>
    <w:basedOn w:val="1"/>
    <w:autoRedefine/>
    <w:qFormat/>
    <w:uiPriority w:val="0"/>
    <w:pPr>
      <w:widowControl/>
      <w:spacing w:before="100" w:beforeAutospacing="1" w:after="100" w:afterAutospacing="1"/>
      <w:jc w:val="left"/>
    </w:pPr>
    <w:rPr>
      <w:rFonts w:ascii="宋体" w:hAnsi="宋体" w:eastAsia="宋体" w:cs="宋体"/>
      <w:color w:val="FF0000"/>
      <w:kern w:val="0"/>
      <w:sz w:val="24"/>
      <w:szCs w:val="24"/>
    </w:rPr>
  </w:style>
  <w:style w:type="paragraph" w:customStyle="1" w:styleId="75">
    <w:name w:val="font8"/>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6">
    <w:name w:val="font9"/>
    <w:basedOn w:val="1"/>
    <w:autoRedefine/>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77">
    <w:name w:val="font10"/>
    <w:basedOn w:val="1"/>
    <w:autoRedefine/>
    <w:qFormat/>
    <w:uiPriority w:val="0"/>
    <w:pPr>
      <w:widowControl/>
      <w:spacing w:before="100" w:beforeAutospacing="1" w:after="100" w:afterAutospacing="1"/>
      <w:jc w:val="left"/>
    </w:pPr>
    <w:rPr>
      <w:rFonts w:ascii="宋体" w:hAnsi="宋体" w:eastAsia="宋体" w:cs="宋体"/>
      <w:color w:val="FF0000"/>
      <w:kern w:val="0"/>
      <w:sz w:val="20"/>
      <w:szCs w:val="20"/>
    </w:rPr>
  </w:style>
  <w:style w:type="paragraph" w:customStyle="1" w:styleId="78">
    <w:name w:val="xl6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79">
    <w:name w:val="xl6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80">
    <w:name w:val="xl6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20"/>
      <w:szCs w:val="20"/>
    </w:rPr>
  </w:style>
  <w:style w:type="paragraph" w:customStyle="1" w:styleId="81">
    <w:name w:val="xl6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2">
    <w:name w:val="xl6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3">
    <w:name w:val="xl69"/>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4">
    <w:name w:val="xl70"/>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5">
    <w:name w:val="xl7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6">
    <w:name w:val="xl73"/>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7">
    <w:name w:val="xl74"/>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8">
    <w:name w:val="xl7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9">
    <w:name w:val="xl76"/>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90">
    <w:name w:val="xl7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91">
    <w:name w:val="xl7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92">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3">
    <w:name w:val="xl8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color w:val="FF0000"/>
      <w:kern w:val="0"/>
      <w:sz w:val="20"/>
      <w:szCs w:val="20"/>
    </w:rPr>
  </w:style>
  <w:style w:type="paragraph" w:customStyle="1" w:styleId="94">
    <w:name w:val="xl8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5">
    <w:name w:val="xl8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6">
    <w:name w:val="xl83"/>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7">
    <w:name w:val="xl84"/>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pPr>
    <w:rPr>
      <w:rFonts w:ascii="宋体" w:hAnsi="宋体" w:eastAsia="宋体" w:cs="宋体"/>
      <w:color w:val="FF0000"/>
      <w:kern w:val="0"/>
      <w:sz w:val="20"/>
      <w:szCs w:val="20"/>
    </w:rPr>
  </w:style>
  <w:style w:type="paragraph" w:customStyle="1" w:styleId="98">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color w:val="000000"/>
      <w:kern w:val="0"/>
      <w:sz w:val="20"/>
      <w:szCs w:val="20"/>
    </w:rPr>
  </w:style>
  <w:style w:type="paragraph" w:customStyle="1" w:styleId="99">
    <w:name w:val="xl8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0"/>
      <w:szCs w:val="20"/>
    </w:rPr>
  </w:style>
  <w:style w:type="paragraph" w:customStyle="1" w:styleId="100">
    <w:name w:val="xl8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宋体" w:hAnsi="宋体" w:eastAsia="宋体" w:cs="宋体"/>
      <w:kern w:val="0"/>
      <w:sz w:val="20"/>
      <w:szCs w:val="20"/>
    </w:rPr>
  </w:style>
  <w:style w:type="paragraph" w:customStyle="1" w:styleId="101">
    <w:name w:val="xl8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宋体" w:hAnsi="宋体" w:eastAsia="宋体" w:cs="宋体"/>
      <w:kern w:val="0"/>
      <w:sz w:val="20"/>
      <w:szCs w:val="20"/>
    </w:rPr>
  </w:style>
  <w:style w:type="paragraph" w:customStyle="1" w:styleId="102">
    <w:name w:val="xl9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03">
    <w:name w:val="xl9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0"/>
      <w:szCs w:val="20"/>
    </w:rPr>
  </w:style>
  <w:style w:type="paragraph" w:customStyle="1" w:styleId="104">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05">
    <w:name w:val="xl93"/>
    <w:basedOn w:val="1"/>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106">
    <w:name w:val="xl94"/>
    <w:basedOn w:val="1"/>
    <w:autoRedefine/>
    <w:qFormat/>
    <w:uiPriority w:val="0"/>
    <w:pPr>
      <w:widowControl/>
      <w:pBdr>
        <w:top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07">
    <w:name w:val="xl95"/>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108">
    <w:name w:val="xl96"/>
    <w:basedOn w:val="1"/>
    <w:autoRedefine/>
    <w:qFormat/>
    <w:uiPriority w:val="0"/>
    <w:pPr>
      <w:widowControl/>
      <w:pBdr>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09">
    <w:name w:val="xl9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110">
    <w:name w:val="xl98"/>
    <w:basedOn w:val="1"/>
    <w:autoRedefine/>
    <w:qFormat/>
    <w:uiPriority w:val="0"/>
    <w:pPr>
      <w:widowControl/>
      <w:pBdr>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1">
    <w:name w:val="xl99"/>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112">
    <w:name w:val="xl10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3">
    <w:name w:val="xl10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FF0000"/>
      <w:kern w:val="0"/>
      <w:sz w:val="20"/>
      <w:szCs w:val="20"/>
    </w:rPr>
  </w:style>
  <w:style w:type="paragraph" w:customStyle="1" w:styleId="114">
    <w:name w:val="xl102"/>
    <w:basedOn w:val="1"/>
    <w:autoRedefine/>
    <w:qFormat/>
    <w:uiPriority w:val="0"/>
    <w:pPr>
      <w:widowControl/>
      <w:spacing w:before="100" w:beforeAutospacing="1" w:after="100" w:afterAutospacing="1"/>
      <w:jc w:val="center"/>
    </w:pPr>
    <w:rPr>
      <w:rFonts w:ascii="宋体" w:hAnsi="宋体" w:eastAsia="宋体" w:cs="宋体"/>
      <w:kern w:val="0"/>
      <w:sz w:val="20"/>
      <w:szCs w:val="20"/>
    </w:rPr>
  </w:style>
  <w:style w:type="paragraph" w:customStyle="1" w:styleId="115">
    <w:name w:val="xl10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6">
    <w:name w:val="xl10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7">
    <w:name w:val="xl105"/>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8">
    <w:name w:val="xl10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9">
    <w:name w:val="xl10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0">
    <w:name w:val="xl10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21">
    <w:name w:val="xl10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2">
    <w:name w:val="xl110"/>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3">
    <w:name w:val="xl111"/>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4">
    <w:name w:val="xl11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Cs w:val="21"/>
    </w:rPr>
  </w:style>
  <w:style w:type="paragraph" w:customStyle="1" w:styleId="125">
    <w:name w:val="xl11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Cs w:val="21"/>
    </w:rPr>
  </w:style>
  <w:style w:type="paragraph" w:customStyle="1" w:styleId="126">
    <w:name w:val="xl114"/>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27">
    <w:name w:val="xl115"/>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28">
    <w:name w:val="xl11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29">
    <w:name w:val="font11"/>
    <w:basedOn w:val="1"/>
    <w:autoRedefine/>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130">
    <w:name w:val="font12"/>
    <w:basedOn w:val="1"/>
    <w:autoRedefine/>
    <w:qFormat/>
    <w:uiPriority w:val="0"/>
    <w:pPr>
      <w:widowControl/>
      <w:spacing w:before="100" w:beforeAutospacing="1" w:after="100" w:afterAutospacing="1"/>
      <w:jc w:val="left"/>
    </w:pPr>
    <w:rPr>
      <w:rFonts w:ascii="Times New Roman" w:hAnsi="Times New Roman" w:eastAsia="宋体" w:cs="Times New Roman"/>
      <w:color w:val="000000"/>
      <w:kern w:val="0"/>
      <w:sz w:val="20"/>
      <w:szCs w:val="20"/>
    </w:rPr>
  </w:style>
  <w:style w:type="paragraph" w:customStyle="1" w:styleId="131">
    <w:name w:val="font13"/>
    <w:basedOn w:val="1"/>
    <w:autoRedefine/>
    <w:qFormat/>
    <w:uiPriority w:val="0"/>
    <w:pPr>
      <w:widowControl/>
      <w:spacing w:before="100" w:beforeAutospacing="1" w:after="100" w:afterAutospacing="1"/>
      <w:jc w:val="left"/>
    </w:pPr>
    <w:rPr>
      <w:rFonts w:ascii="Times New Roman" w:hAnsi="Times New Roman" w:eastAsia="宋体" w:cs="Times New Roman"/>
      <w:color w:val="FF0000"/>
      <w:kern w:val="0"/>
      <w:sz w:val="20"/>
      <w:szCs w:val="20"/>
    </w:rPr>
  </w:style>
  <w:style w:type="paragraph" w:customStyle="1" w:styleId="132">
    <w:name w:val="xl11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33">
    <w:name w:val="xl11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34">
    <w:name w:val="xl11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35">
    <w:name w:val="xl12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color w:val="FF0000"/>
      <w:kern w:val="0"/>
      <w:sz w:val="20"/>
      <w:szCs w:val="20"/>
    </w:rPr>
  </w:style>
  <w:style w:type="paragraph" w:customStyle="1" w:styleId="136">
    <w:name w:val="xl121"/>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37">
    <w:name w:val="xl122"/>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character" w:customStyle="1" w:styleId="138">
    <w:name w:val="批注框文本 Char"/>
    <w:basedOn w:val="34"/>
    <w:link w:val="19"/>
    <w:autoRedefine/>
    <w:semiHidden/>
    <w:qFormat/>
    <w:uiPriority w:val="99"/>
    <w:rPr>
      <w:rFonts w:asciiTheme="minorHAnsi" w:hAnsiTheme="minorHAnsi" w:eastAsiaTheme="minorEastAsia" w:cstheme="minorBidi"/>
      <w:kern w:val="2"/>
      <w:sz w:val="18"/>
      <w:szCs w:val="18"/>
    </w:rPr>
  </w:style>
  <w:style w:type="paragraph" w:customStyle="1" w:styleId="139">
    <w:name w:val="列出段落1"/>
    <w:basedOn w:val="1"/>
    <w:link w:val="140"/>
    <w:autoRedefine/>
    <w:qFormat/>
    <w:uiPriority w:val="0"/>
    <w:pPr>
      <w:ind w:firstLine="420" w:firstLineChars="200"/>
    </w:pPr>
    <w:rPr>
      <w:rFonts w:ascii="Calibri" w:hAnsi="Calibri" w:eastAsia="宋体" w:cs="Times New Roman"/>
    </w:rPr>
  </w:style>
  <w:style w:type="character" w:customStyle="1" w:styleId="140">
    <w:name w:val="List Paragraph Char Char"/>
    <w:link w:val="139"/>
    <w:qFormat/>
    <w:uiPriority w:val="0"/>
    <w:rPr>
      <w:rFonts w:ascii="Calibri" w:hAnsi="Calibri"/>
      <w:kern w:val="2"/>
      <w:sz w:val="21"/>
      <w:szCs w:val="22"/>
    </w:rPr>
  </w:style>
  <w:style w:type="character" w:customStyle="1" w:styleId="141">
    <w:name w:val="纯文本 字符1"/>
    <w:autoRedefine/>
    <w:qFormat/>
    <w:uiPriority w:val="0"/>
    <w:rPr>
      <w:rFonts w:ascii="宋体" w:hAnsi="Courier New"/>
      <w:kern w:val="2"/>
      <w:sz w:val="21"/>
    </w:rPr>
  </w:style>
  <w:style w:type="character" w:customStyle="1" w:styleId="142">
    <w:name w:val="列出段落 Char"/>
    <w:link w:val="69"/>
    <w:qFormat/>
    <w:locked/>
    <w:uiPriority w:val="34"/>
    <w:rPr>
      <w:rFonts w:asciiTheme="minorHAnsi" w:hAnsiTheme="minorHAnsi" w:eastAsiaTheme="minorEastAsia" w:cstheme="minorBidi"/>
      <w:kern w:val="2"/>
      <w:sz w:val="21"/>
      <w:szCs w:val="22"/>
    </w:rPr>
  </w:style>
  <w:style w:type="character" w:customStyle="1" w:styleId="143">
    <w:name w:val="font71"/>
    <w:basedOn w:val="34"/>
    <w:autoRedefine/>
    <w:qFormat/>
    <w:uiPriority w:val="0"/>
    <w:rPr>
      <w:rFonts w:hint="default" w:ascii="微软雅黑" w:hAnsi="微软雅黑" w:eastAsia="微软雅黑" w:cs="微软雅黑"/>
      <w:color w:val="000000"/>
      <w:sz w:val="18"/>
      <w:szCs w:val="18"/>
      <w:u w:val="none"/>
    </w:rPr>
  </w:style>
  <w:style w:type="character" w:customStyle="1" w:styleId="144">
    <w:name w:val="hover16"/>
    <w:basedOn w:val="34"/>
    <w:autoRedefine/>
    <w:qFormat/>
    <w:uiPriority w:val="0"/>
  </w:style>
  <w:style w:type="character" w:customStyle="1" w:styleId="145">
    <w:name w:val="hover17"/>
    <w:basedOn w:val="34"/>
    <w:autoRedefine/>
    <w:qFormat/>
    <w:uiPriority w:val="0"/>
  </w:style>
  <w:style w:type="character" w:customStyle="1" w:styleId="146">
    <w:name w:val="NormalCharacter"/>
    <w:autoRedefine/>
    <w:qFormat/>
    <w:uiPriority w:val="0"/>
  </w:style>
  <w:style w:type="paragraph" w:customStyle="1" w:styleId="147">
    <w:name w:val="p0"/>
    <w:basedOn w:val="1"/>
    <w:autoRedefine/>
    <w:qFormat/>
    <w:uiPriority w:val="0"/>
    <w:pPr>
      <w:widowControl/>
    </w:pPr>
    <w:rPr>
      <w:kern w:val="0"/>
      <w:szCs w:val="21"/>
    </w:rPr>
  </w:style>
  <w:style w:type="character" w:customStyle="1" w:styleId="148">
    <w:name w:val="normal1"/>
    <w:autoRedefine/>
    <w:qFormat/>
    <w:uiPriority w:val="0"/>
    <w:rPr>
      <w:rFonts w:hint="default" w:ascii="ˎ̥" w:hAnsi="ˎ̥"/>
      <w:sz w:val="20"/>
      <w:u w:val="none"/>
    </w:rPr>
  </w:style>
  <w:style w:type="character" w:customStyle="1" w:styleId="149">
    <w:name w:val="xmid1"/>
    <w:basedOn w:val="34"/>
    <w:autoRedefine/>
    <w:qFormat/>
    <w:uiPriority w:val="0"/>
    <w:rPr>
      <w:color w:val="B1B1B1"/>
      <w:sz w:val="18"/>
      <w:szCs w:val="18"/>
    </w:rPr>
  </w:style>
  <w:style w:type="paragraph" w:styleId="150">
    <w:name w:val="No Spacing"/>
    <w:qFormat/>
    <w:uiPriority w:val="99"/>
    <w:pPr>
      <w:widowControl w:val="0"/>
      <w:ind w:right="-50" w:rightChars="-21"/>
    </w:pPr>
    <w:rPr>
      <w:rFonts w:ascii="Times New Roman" w:hAnsi="Times New Roman" w:eastAsia="宋体" w:cs="Times New Roman"/>
      <w:kern w:val="2"/>
      <w:sz w:val="24"/>
      <w:lang w:val="en-US" w:eastAsia="zh-CN" w:bidi="ar-SA"/>
    </w:rPr>
  </w:style>
  <w:style w:type="paragraph" w:customStyle="1" w:styleId="151">
    <w:name w:val="首行缩进"/>
    <w:basedOn w:val="1"/>
    <w:autoRedefine/>
    <w:qFormat/>
    <w:uiPriority w:val="0"/>
    <w:pPr>
      <w:spacing w:line="360" w:lineRule="auto"/>
      <w:ind w:firstLine="420" w:firstLineChars="200"/>
    </w:pPr>
    <w:rPr>
      <w:rFonts w:ascii="宋体" w:hAnsi="宋体"/>
    </w:rPr>
  </w:style>
  <w:style w:type="paragraph" w:customStyle="1" w:styleId="152">
    <w:name w:val="列表段落1"/>
    <w:basedOn w:val="1"/>
    <w:unhideWhenUsed/>
    <w:qFormat/>
    <w:uiPriority w:val="34"/>
    <w:pPr>
      <w:ind w:firstLine="420" w:firstLineChars="200"/>
    </w:pPr>
  </w:style>
  <w:style w:type="paragraph" w:customStyle="1" w:styleId="153">
    <w:name w:val="正文_13_0"/>
    <w:basedOn w:val="1"/>
    <w:autoRedefine/>
    <w:qFormat/>
    <w:uiPriority w:val="0"/>
    <w:rPr>
      <w:szCs w:val="21"/>
    </w:rPr>
  </w:style>
  <w:style w:type="paragraph" w:customStyle="1" w:styleId="154">
    <w:name w:val="正文1"/>
    <w:basedOn w:val="1"/>
    <w:next w:val="155"/>
    <w:autoRedefine/>
    <w:qFormat/>
    <w:uiPriority w:val="0"/>
    <w:pPr>
      <w:spacing w:line="380" w:lineRule="exact"/>
      <w:jc w:val="center"/>
    </w:pPr>
    <w:rPr>
      <w:rFonts w:ascii="黑体" w:eastAsia="黑体"/>
    </w:rPr>
  </w:style>
  <w:style w:type="paragraph" w:customStyle="1" w:styleId="155">
    <w:name w:val="表格"/>
    <w:basedOn w:val="1"/>
    <w:next w:val="156"/>
    <w:qFormat/>
    <w:uiPriority w:val="0"/>
    <w:pPr>
      <w:jc w:val="center"/>
    </w:pPr>
    <w:rPr>
      <w:rFonts w:ascii="华文细黑"/>
    </w:rPr>
  </w:style>
  <w:style w:type="paragraph" w:customStyle="1" w:styleId="156">
    <w:name w:val="空半行"/>
    <w:basedOn w:val="1"/>
    <w:next w:val="157"/>
    <w:qFormat/>
    <w:uiPriority w:val="0"/>
    <w:pPr>
      <w:spacing w:line="120" w:lineRule="exact"/>
    </w:pPr>
    <w:rPr>
      <w:rFonts w:eastAsia="仿宋_GB2312"/>
      <w:color w:val="FFFFFF"/>
      <w:sz w:val="30"/>
    </w:rPr>
  </w:style>
  <w:style w:type="paragraph" w:customStyle="1" w:styleId="157">
    <w:name w:val="样式"/>
    <w:next w:val="94"/>
    <w:qFormat/>
    <w:uiPriority w:val="0"/>
    <w:pPr>
      <w:widowControl w:val="0"/>
      <w:jc w:val="both"/>
    </w:pPr>
    <w:rPr>
      <w:rFonts w:ascii="Calibri" w:hAnsi="Calibri" w:eastAsia="宋体" w:cs="Times New Roman"/>
      <w:sz w:val="21"/>
      <w:lang w:val="en-US" w:eastAsia="zh-CN" w:bidi="ar-SA"/>
    </w:rPr>
  </w:style>
  <w:style w:type="paragraph" w:customStyle="1" w:styleId="158">
    <w:name w:val="无间隔1"/>
    <w:basedOn w:val="159"/>
    <w:autoRedefine/>
    <w:qFormat/>
    <w:uiPriority w:val="99"/>
    <w:pPr>
      <w:spacing w:line="400" w:lineRule="exact"/>
    </w:pPr>
  </w:style>
  <w:style w:type="paragraph" w:customStyle="1" w:styleId="159">
    <w:name w:val="正文_0"/>
    <w:next w:val="158"/>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0">
    <w:name w:val="*正文_0"/>
    <w:basedOn w:val="161"/>
    <w:next w:val="161"/>
    <w:autoRedefine/>
    <w:qFormat/>
    <w:uiPriority w:val="0"/>
    <w:pPr>
      <w:widowControl/>
      <w:ind w:firstLine="482"/>
    </w:pPr>
    <w:rPr>
      <w:rFonts w:ascii="微软雅黑" w:hAnsi="微软雅黑" w:eastAsia="微软雅黑"/>
      <w:kern w:val="0"/>
      <w:szCs w:val="20"/>
      <w:lang w:val="zh-CN"/>
    </w:rPr>
  </w:style>
  <w:style w:type="paragraph" w:customStyle="1" w:styleId="161">
    <w:name w:val="正文_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62">
    <w:name w:val="xl26"/>
    <w:basedOn w:val="1"/>
    <w:autoRedefine/>
    <w:qFormat/>
    <w:uiPriority w:val="0"/>
    <w:pPr>
      <w:widowControl/>
      <w:spacing w:before="100" w:beforeAutospacing="1" w:after="100" w:afterAutospacing="1"/>
      <w:jc w:val="left"/>
    </w:pPr>
    <w:rPr>
      <w:rFonts w:hint="eastAsia" w:ascii="仿宋_GB2312" w:hAnsi="宋体" w:eastAsia="仿宋_GB2312"/>
      <w:kern w:val="0"/>
      <w:sz w:val="32"/>
      <w:szCs w:val="32"/>
    </w:rPr>
  </w:style>
  <w:style w:type="paragraph" w:customStyle="1" w:styleId="163">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CHINA</Company>
  <Pages>37</Pages>
  <Words>6279</Words>
  <Characters>6560</Characters>
  <Lines>315</Lines>
  <Paragraphs>88</Paragraphs>
  <TotalTime>0</TotalTime>
  <ScaleCrop>false</ScaleCrop>
  <LinksUpToDate>false</LinksUpToDate>
  <CharactersWithSpaces>7462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2020-06-18T14:42:00Z</dcterms:created>
  <dc:creator>NTKO</dc:creator>
  <cp:lastModifiedBy>卢松岭</cp:lastModifiedBy>
  <cp:lastPrinted>2022-03-04T09:40:00Z</cp:lastPrinted>
  <dcterms:modified xsi:type="dcterms:W3CDTF">2026-03-07T03:06:16Z</dcterms:modified>
  <dc:title>郑州市盲聋哑学校智能聋生手语翻译显示设备采购项目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D9AE05A21B7C48E9BDC3DF316ED152CA_13</vt:lpwstr>
  </property>
  <property fmtid="{D5CDD505-2E9C-101B-9397-08002B2CF9AE}" pid="4" name="KSOTemplateDocerSaveRecord">
    <vt:lpwstr>eyJoZGlkIjoiMTUyMDA2ZjQ4N2YyNDAzZWJjY2U2NWNkZDY5ZDY4ZDAiLCJ1c2VySWQiOiIxNTkzMTM1MzcxIn0=</vt:lpwstr>
  </property>
</Properties>
</file>