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56A65">
      <w:pPr>
        <w:widowControl/>
        <w:spacing w:line="360" w:lineRule="auto"/>
        <w:jc w:val="center"/>
        <w:outlineLvl w:val="0"/>
        <w:rPr>
          <w:b/>
          <w:spacing w:val="-6"/>
          <w:sz w:val="52"/>
          <w:szCs w:val="52"/>
        </w:rPr>
      </w:pPr>
      <w:bookmarkStart w:id="0" w:name="_Toc25130"/>
    </w:p>
    <w:p w14:paraId="697988B3">
      <w:pPr>
        <w:jc w:val="center"/>
        <w:rPr>
          <w:rFonts w:hint="eastAsia" w:ascii="宋体" w:hAnsi="宋体" w:cs="宋体"/>
          <w:b/>
          <w:sz w:val="40"/>
          <w:szCs w:val="40"/>
          <w:highlight w:val="green"/>
          <w:lang w:eastAsia="zh-CN"/>
        </w:rPr>
      </w:pPr>
    </w:p>
    <w:p w14:paraId="26D55A49">
      <w:pPr>
        <w:jc w:val="center"/>
        <w:rPr>
          <w:rFonts w:hint="eastAsia" w:ascii="宋体" w:hAnsi="宋体" w:cs="宋体"/>
          <w:b/>
          <w:sz w:val="40"/>
          <w:szCs w:val="40"/>
          <w:highlight w:val="green"/>
          <w:lang w:eastAsia="zh-CN"/>
        </w:rPr>
      </w:pPr>
    </w:p>
    <w:p w14:paraId="3F7386D3">
      <w:pPr>
        <w:jc w:val="center"/>
        <w:rPr>
          <w:rFonts w:hint="eastAsia"/>
          <w:b/>
          <w:spacing w:val="-6"/>
          <w:sz w:val="52"/>
          <w:szCs w:val="52"/>
          <w:lang w:eastAsia="zh-CN"/>
        </w:rPr>
      </w:pPr>
      <w:r>
        <w:rPr>
          <w:rFonts w:hint="eastAsia" w:ascii="宋体" w:hAnsi="宋体" w:cs="宋体"/>
          <w:b/>
          <w:sz w:val="40"/>
          <w:szCs w:val="40"/>
          <w:highlight w:val="green"/>
          <w:lang w:eastAsia="zh-CN"/>
        </w:rPr>
        <w:t>河南省胸科医院电动直立床采购项目</w:t>
      </w:r>
    </w:p>
    <w:p w14:paraId="77AF70B0">
      <w:pPr>
        <w:ind w:firstLine="803" w:firstLineChars="200"/>
        <w:jc w:val="center"/>
        <w:rPr>
          <w:rFonts w:ascii="宋体" w:hAnsi="宋体" w:cs="宋体"/>
          <w:b/>
          <w:sz w:val="40"/>
          <w:szCs w:val="40"/>
        </w:rPr>
      </w:pPr>
    </w:p>
    <w:p w14:paraId="6BA8E037">
      <w:pPr>
        <w:jc w:val="center"/>
        <w:rPr>
          <w:rFonts w:ascii="宋体" w:hAnsi="宋体" w:cs="宋体"/>
          <w:b/>
          <w:sz w:val="40"/>
          <w:szCs w:val="40"/>
        </w:rPr>
      </w:pPr>
    </w:p>
    <w:p w14:paraId="6775AD76">
      <w:pPr>
        <w:widowControl/>
        <w:spacing w:line="360" w:lineRule="auto"/>
        <w:jc w:val="center"/>
        <w:outlineLvl w:val="0"/>
        <w:rPr>
          <w:b/>
          <w:sz w:val="52"/>
          <w:szCs w:val="52"/>
        </w:rPr>
      </w:pPr>
    </w:p>
    <w:p w14:paraId="1F430907">
      <w:pPr>
        <w:widowControl/>
        <w:spacing w:line="360" w:lineRule="auto"/>
        <w:jc w:val="center"/>
        <w:outlineLvl w:val="0"/>
        <w:rPr>
          <w:b/>
          <w:sz w:val="52"/>
          <w:szCs w:val="52"/>
        </w:rPr>
      </w:pPr>
    </w:p>
    <w:p w14:paraId="30444FDA">
      <w:pPr>
        <w:jc w:val="center"/>
        <w:rPr>
          <w:rFonts w:ascii="宋体" w:hAnsi="宋体" w:cs="宋体"/>
          <w:b/>
          <w:sz w:val="84"/>
        </w:rPr>
      </w:pPr>
      <w:r>
        <w:rPr>
          <w:rFonts w:hint="eastAsia" w:ascii="宋体" w:hAnsi="宋体" w:cs="宋体"/>
          <w:b/>
          <w:sz w:val="84"/>
        </w:rPr>
        <w:t>公开议价文件</w:t>
      </w:r>
    </w:p>
    <w:p w14:paraId="1A72F002">
      <w:pPr>
        <w:widowControl/>
        <w:spacing w:line="360" w:lineRule="auto"/>
        <w:jc w:val="center"/>
        <w:outlineLvl w:val="0"/>
        <w:rPr>
          <w:b/>
          <w:sz w:val="52"/>
          <w:szCs w:val="52"/>
        </w:rPr>
      </w:pPr>
    </w:p>
    <w:p w14:paraId="606E442C">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w:t>
      </w:r>
      <w:r>
        <w:rPr>
          <w:rFonts w:hint="eastAsia" w:ascii="宋体" w:hAnsi="宋体" w:cs="宋体"/>
          <w:b/>
          <w:sz w:val="32"/>
          <w:highlight w:val="none"/>
          <w:lang w:eastAsia="zh-CN"/>
        </w:rPr>
        <w:t>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cyan"/>
          <w:lang w:eastAsia="zh-CN"/>
        </w:rPr>
        <w:t>030</w:t>
      </w:r>
    </w:p>
    <w:p w14:paraId="068B97C2">
      <w:pPr>
        <w:widowControl/>
        <w:spacing w:line="360" w:lineRule="auto"/>
        <w:outlineLvl w:val="0"/>
        <w:rPr>
          <w:b/>
          <w:sz w:val="52"/>
          <w:szCs w:val="52"/>
          <w:highlight w:val="none"/>
        </w:rPr>
      </w:pPr>
    </w:p>
    <w:p w14:paraId="2BBD2533">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6E02CDC3">
      <w:pPr>
        <w:spacing w:line="360" w:lineRule="auto"/>
        <w:jc w:val="center"/>
        <w:rPr>
          <w:rFonts w:ascii="宋体" w:hAnsi="宋体" w:cs="宋体"/>
          <w:b/>
          <w:sz w:val="30"/>
          <w:szCs w:val="30"/>
          <w:highlight w:val="yellow"/>
        </w:rPr>
      </w:pPr>
      <w:r>
        <w:rPr>
          <w:rFonts w:hint="eastAsia" w:ascii="宋体" w:hAnsi="宋体" w:cs="宋体"/>
          <w:b/>
          <w:sz w:val="30"/>
          <w:szCs w:val="30"/>
          <w:highlight w:val="yellow"/>
          <w:lang w:eastAsia="zh-CN"/>
        </w:rPr>
        <w:t>202</w:t>
      </w:r>
      <w:r>
        <w:rPr>
          <w:rFonts w:hint="eastAsia" w:ascii="宋体" w:hAnsi="宋体" w:cs="宋体"/>
          <w:b/>
          <w:sz w:val="30"/>
          <w:szCs w:val="30"/>
          <w:highlight w:val="yellow"/>
          <w:lang w:val="en-US" w:eastAsia="zh-CN"/>
        </w:rPr>
        <w:t>6</w:t>
      </w:r>
      <w:r>
        <w:rPr>
          <w:rFonts w:hint="eastAsia" w:ascii="宋体" w:hAnsi="宋体" w:cs="宋体"/>
          <w:b/>
          <w:sz w:val="30"/>
          <w:szCs w:val="30"/>
          <w:highlight w:val="yellow"/>
        </w:rPr>
        <w:t>年</w:t>
      </w:r>
      <w:r>
        <w:rPr>
          <w:rFonts w:hint="eastAsia" w:ascii="宋体" w:hAnsi="宋体" w:cs="宋体"/>
          <w:b/>
          <w:sz w:val="32"/>
          <w:highlight w:val="yellow"/>
          <w:lang w:val="en-US" w:eastAsia="zh-CN"/>
        </w:rPr>
        <w:t>4</w:t>
      </w:r>
      <w:r>
        <w:rPr>
          <w:rFonts w:hint="eastAsia" w:ascii="宋体" w:hAnsi="宋体" w:cs="宋体"/>
          <w:b/>
          <w:sz w:val="30"/>
          <w:szCs w:val="30"/>
          <w:highlight w:val="yellow"/>
        </w:rPr>
        <w:t>月</w:t>
      </w:r>
    </w:p>
    <w:p w14:paraId="507F4321">
      <w:pPr>
        <w:keepNext w:val="0"/>
        <w:keepLines w:val="0"/>
        <w:pageBreakBefore w:val="0"/>
        <w:widowControl w:val="0"/>
        <w:kinsoku/>
        <w:wordWrap/>
        <w:overflowPunct/>
        <w:topLinePunct w:val="0"/>
        <w:autoSpaceDE/>
        <w:autoSpaceDN/>
        <w:bidi w:val="0"/>
        <w:adjustRightInd/>
        <w:snapToGrid/>
        <w:spacing w:line="680" w:lineRule="atLeast"/>
        <w:textAlignment w:val="auto"/>
        <w:rPr>
          <w:rFonts w:hint="default" w:ascii="宋体" w:hAnsi="宋体" w:eastAsia="宋体" w:cs="宋体"/>
          <w:sz w:val="24"/>
          <w:szCs w:val="24"/>
          <w:highlight w:val="none"/>
          <w:u w:val="none"/>
          <w:lang w:val="en-US" w:eastAsia="zh-CN"/>
        </w:rPr>
      </w:pPr>
    </w:p>
    <w:p w14:paraId="3109B515"/>
    <w:p w14:paraId="758ED40A">
      <w:pPr>
        <w:rPr>
          <w:rFonts w:hint="eastAsia" w:ascii="宋体" w:hAnsi="宋体"/>
          <w:b/>
          <w:sz w:val="32"/>
          <w:szCs w:val="32"/>
        </w:rPr>
      </w:pPr>
      <w:r>
        <w:rPr>
          <w:rFonts w:hint="eastAsia" w:ascii="宋体" w:hAnsi="宋体"/>
          <w:b/>
          <w:sz w:val="32"/>
          <w:szCs w:val="32"/>
        </w:rPr>
        <w:br w:type="page"/>
      </w: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11716E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河南省胸科医院电动直立床采购项目</w:t>
      </w:r>
      <w:r>
        <w:rPr>
          <w:rFonts w:hint="eastAsia" w:asciiTheme="minorEastAsia" w:hAnsiTheme="minorEastAsia" w:eastAsiaTheme="minorEastAsia" w:cstheme="minorEastAsia"/>
          <w:color w:val="333333"/>
          <w:sz w:val="24"/>
          <w:szCs w:val="24"/>
        </w:rPr>
        <w:t xml:space="preserve"> 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河南省胸科医院电动直立床采购项目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highlight w:val="yellow"/>
          <w:lang w:val="en-US" w:eastAsia="zh-CN"/>
        </w:rPr>
        <w:t>电动直立病床</w:t>
      </w:r>
      <w:r>
        <w:rPr>
          <w:rFonts w:hint="eastAsia" w:asciiTheme="minorEastAsia" w:hAnsiTheme="minorEastAsia" w:eastAsiaTheme="minorEastAsia" w:cstheme="minorEastAsia"/>
          <w:color w:val="333333"/>
          <w:sz w:val="24"/>
          <w:szCs w:val="24"/>
          <w:lang w:val="en-US" w:eastAsia="zh-CN"/>
        </w:rPr>
        <w:t>8张</w:t>
      </w:r>
      <w:r>
        <w:rPr>
          <w:rFonts w:hint="default" w:asciiTheme="minorEastAsia" w:hAnsiTheme="minorEastAsia" w:eastAsiaTheme="minorEastAsia" w:cstheme="minorEastAsia"/>
          <w:color w:val="333333"/>
          <w:sz w:val="24"/>
          <w:szCs w:val="24"/>
        </w:rPr>
        <w:t>。</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lang w:val="en-US" w:eastAsia="zh-CN"/>
        </w:rPr>
        <w:t>40</w:t>
      </w:r>
      <w:r>
        <w:rPr>
          <w:rFonts w:hint="default" w:asciiTheme="minorEastAsia" w:hAnsiTheme="minorEastAsia" w:eastAsiaTheme="minorEastAsia" w:cstheme="minorEastAsia"/>
          <w:color w:val="333333"/>
          <w:sz w:val="24"/>
          <w:szCs w:val="24"/>
        </w:rPr>
        <w:t>万元。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5C965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yellow"/>
        </w:rPr>
      </w:pPr>
      <w:r>
        <w:rPr>
          <w:rFonts w:hint="default" w:asciiTheme="minorEastAsia" w:hAnsiTheme="minorEastAsia" w:eastAsiaTheme="minorEastAsia" w:cstheme="minorEastAsia"/>
          <w:color w:val="333333"/>
          <w:sz w:val="24"/>
          <w:szCs w:val="24"/>
          <w:highlight w:val="yellow"/>
        </w:rPr>
        <w:t>2</w:t>
      </w:r>
      <w:r>
        <w:rPr>
          <w:rFonts w:hint="default" w:asciiTheme="minorEastAsia" w:hAnsiTheme="minorEastAsia" w:eastAsiaTheme="minorEastAsia" w:cstheme="minorEastAsia"/>
          <w:color w:val="333333"/>
          <w:sz w:val="24"/>
          <w:szCs w:val="24"/>
          <w:highlight w:val="red"/>
        </w:rPr>
        <w:t>、</w:t>
      </w:r>
      <w:r>
        <w:rPr>
          <w:rFonts w:hint="default" w:asciiTheme="minorEastAsia" w:hAnsiTheme="minorEastAsia" w:eastAsiaTheme="minorEastAsia" w:cstheme="minorEastAsia"/>
          <w:color w:val="333333"/>
          <w:sz w:val="24"/>
          <w:szCs w:val="24"/>
          <w:highlight w:val="yellow"/>
        </w:rPr>
        <w:t>供应商需具有医疗器械经营许可证或医疗器械经营备案凭证；</w:t>
      </w:r>
    </w:p>
    <w:p w14:paraId="067D49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yellow"/>
        </w:rPr>
      </w:pPr>
      <w:r>
        <w:rPr>
          <w:rFonts w:hint="default" w:asciiTheme="minorEastAsia" w:hAnsiTheme="minorEastAsia" w:eastAsiaTheme="minorEastAsia" w:cstheme="minorEastAsia"/>
          <w:color w:val="333333"/>
          <w:sz w:val="24"/>
          <w:szCs w:val="24"/>
          <w:highlight w:val="yellow"/>
        </w:rPr>
        <w:t>3</w:t>
      </w:r>
      <w:r>
        <w:rPr>
          <w:rFonts w:hint="default" w:asciiTheme="minorEastAsia" w:hAnsiTheme="minorEastAsia" w:eastAsiaTheme="minorEastAsia" w:cstheme="minorEastAsia"/>
          <w:color w:val="333333"/>
          <w:sz w:val="24"/>
          <w:szCs w:val="24"/>
          <w:highlight w:val="red"/>
        </w:rPr>
        <w:t>、</w:t>
      </w:r>
      <w:r>
        <w:rPr>
          <w:rFonts w:hint="default" w:asciiTheme="minorEastAsia" w:hAnsiTheme="minorEastAsia" w:eastAsiaTheme="minorEastAsia" w:cstheme="minorEastAsia"/>
          <w:color w:val="333333"/>
          <w:sz w:val="24"/>
          <w:szCs w:val="24"/>
          <w:highlight w:val="yellow"/>
        </w:rPr>
        <w:t>投标产品具有医疗器械生产许可证、医疗器械产品注册证或医疗器械产品备案凭证；</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4</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15</w:t>
      </w:r>
      <w:r>
        <w:rPr>
          <w:rFonts w:hint="default" w:asciiTheme="minorEastAsia" w:hAnsiTheme="minorEastAsia" w:eastAsiaTheme="minorEastAsia" w:cstheme="minorEastAsia"/>
          <w:color w:val="333333"/>
          <w:sz w:val="24"/>
          <w:szCs w:val="24"/>
          <w:highlight w:val="yellow"/>
        </w:rPr>
        <w:t>日至</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4</w:t>
      </w:r>
      <w:r>
        <w:rPr>
          <w:rFonts w:hint="default" w:asciiTheme="minorEastAsia" w:hAnsiTheme="minorEastAsia" w:eastAsiaTheme="minorEastAsia" w:cstheme="minorEastAsia"/>
          <w:color w:val="333333"/>
          <w:sz w:val="24"/>
          <w:szCs w:val="24"/>
          <w:highlight w:val="yellow"/>
        </w:rPr>
        <w:t>月17日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系</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24342AF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19A04EE4">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w:t>
            </w:r>
            <w:r>
              <w:rPr>
                <w:rFonts w:hint="eastAsia" w:ascii="宋体" w:hAnsi="宋体"/>
                <w:b w:val="0"/>
                <w:bCs w:val="0"/>
                <w:sz w:val="24"/>
              </w:rPr>
              <w:t>文件</w:t>
            </w:r>
            <w:r>
              <w:rPr>
                <w:rFonts w:hint="eastAsia" w:ascii="宋体" w:hAnsi="宋体"/>
                <w:b/>
                <w:bCs/>
                <w:sz w:val="24"/>
              </w:rPr>
              <w:t>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bookmarkStart w:id="68" w:name="_GoBack"/>
      <w:bookmarkEnd w:id="68"/>
      <w:r>
        <w:rPr>
          <w:rFonts w:hint="eastAsia" w:ascii="宋体" w:hAnsi="宋体"/>
          <w:b/>
          <w:sz w:val="32"/>
          <w:szCs w:val="32"/>
          <w:highlight w:val="none"/>
        </w:rPr>
        <w:t xml:space="preserve">  采购需求</w:t>
      </w:r>
      <w:bookmarkStart w:id="3" w:name="_Toc6661845"/>
      <w:bookmarkStart w:id="4" w:name="_Toc2902"/>
    </w:p>
    <w:bookmarkEnd w:id="3"/>
    <w:bookmarkEnd w:id="4"/>
    <w:p w14:paraId="3F595B18">
      <w:pPr>
        <w:numPr>
          <w:ilvl w:val="0"/>
          <w:numId w:val="0"/>
        </w:numPr>
        <w:spacing w:line="360" w:lineRule="auto"/>
        <w:rPr>
          <w:rFonts w:hint="eastAsia" w:ascii="宋体" w:hAnsi="宋体" w:cs="宋体"/>
          <w:b/>
          <w:bCs/>
          <w:color w:val="auto"/>
          <w:sz w:val="24"/>
          <w:szCs w:val="24"/>
          <w:lang w:eastAsia="zh-CN"/>
        </w:rPr>
      </w:pPr>
    </w:p>
    <w:p w14:paraId="115FC9D0">
      <w:pPr>
        <w:spacing w:line="240" w:lineRule="auto"/>
        <w:rPr>
          <w:rFonts w:hint="eastAsia" w:eastAsia="宋体"/>
          <w:color w:val="000000" w:themeColor="text1"/>
          <w:sz w:val="24"/>
          <w:lang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一、技术</w:t>
      </w:r>
      <w:r>
        <w:rPr>
          <w:rFonts w:hint="eastAsia" w:ascii="宋体" w:hAnsi="宋体" w:cs="宋体"/>
          <w:b/>
          <w:bCs/>
          <w:color w:val="000000" w:themeColor="text1"/>
          <w:sz w:val="24"/>
          <w:lang w:val="en-US" w:eastAsia="zh-CN"/>
          <w14:textFill>
            <w14:solidFill>
              <w14:schemeClr w14:val="tx1"/>
            </w14:solidFill>
          </w14:textFill>
        </w:rPr>
        <w:t>要求</w:t>
      </w:r>
    </w:p>
    <w:p w14:paraId="6640DA1E">
      <w:pPr>
        <w:spacing w:line="360" w:lineRule="auto"/>
        <w:rPr>
          <w:rFonts w:hint="default"/>
          <w:sz w:val="24"/>
          <w:szCs w:val="24"/>
          <w:lang w:val="en-US" w:eastAsia="zh-CN"/>
        </w:rPr>
      </w:pPr>
      <w:r>
        <w:rPr>
          <w:rFonts w:hint="eastAsia"/>
          <w:sz w:val="24"/>
          <w:szCs w:val="24"/>
          <w:lang w:val="en-US" w:eastAsia="zh-CN"/>
        </w:rPr>
        <w:t>1.数量：8张</w:t>
      </w:r>
    </w:p>
    <w:p w14:paraId="13B9C5AF">
      <w:pPr>
        <w:spacing w:line="360" w:lineRule="auto"/>
        <w:rPr>
          <w:rFonts w:hint="default"/>
          <w:color w:val="auto"/>
          <w:sz w:val="24"/>
          <w:szCs w:val="24"/>
          <w:lang w:val="en-US" w:eastAsia="zh-CN"/>
        </w:rPr>
      </w:pPr>
      <w:r>
        <w:rPr>
          <w:rFonts w:hint="eastAsia"/>
          <w:color w:val="auto"/>
          <w:sz w:val="24"/>
          <w:szCs w:val="24"/>
          <w:lang w:val="en-US" w:eastAsia="zh-CN"/>
        </w:rPr>
        <w:t>▲2.具备II类医疗器械注册证</w:t>
      </w:r>
      <w:bookmarkStart w:id="5" w:name="OLE_LINK1"/>
      <w:r>
        <w:rPr>
          <w:rFonts w:hint="eastAsia"/>
          <w:color w:val="auto"/>
          <w:sz w:val="24"/>
          <w:szCs w:val="24"/>
          <w:lang w:val="en-US" w:eastAsia="zh-CN"/>
        </w:rPr>
        <w:t>。</w:t>
      </w:r>
    </w:p>
    <w:bookmarkEnd w:id="5"/>
    <w:p w14:paraId="6551CA0F">
      <w:pPr>
        <w:spacing w:line="360" w:lineRule="auto"/>
        <w:rPr>
          <w:rFonts w:hint="default"/>
          <w:color w:val="auto"/>
          <w:sz w:val="24"/>
          <w:szCs w:val="24"/>
          <w:lang w:val="en-US" w:eastAsia="zh-CN"/>
        </w:rPr>
      </w:pPr>
      <w:r>
        <w:rPr>
          <w:rFonts w:hint="eastAsia"/>
          <w:color w:val="auto"/>
          <w:sz w:val="24"/>
          <w:szCs w:val="24"/>
          <w:lang w:val="en-US" w:eastAsia="zh-CN"/>
        </w:rPr>
        <w:t>▲3.具备床体直立功能，直立角度≥80°。</w:t>
      </w:r>
    </w:p>
    <w:p w14:paraId="3CC1309D">
      <w:pPr>
        <w:spacing w:line="360" w:lineRule="auto"/>
        <w:rPr>
          <w:rFonts w:hint="default"/>
          <w:sz w:val="24"/>
          <w:szCs w:val="24"/>
          <w:lang w:val="en-US" w:eastAsia="zh-CN"/>
        </w:rPr>
      </w:pPr>
      <w:r>
        <w:rPr>
          <w:rFonts w:hint="eastAsia"/>
          <w:sz w:val="24"/>
          <w:szCs w:val="24"/>
          <w:lang w:val="en-US" w:eastAsia="zh-CN"/>
        </w:rPr>
        <w:t>4.具备整体升降功能。</w:t>
      </w:r>
    </w:p>
    <w:p w14:paraId="2DFD5725">
      <w:pPr>
        <w:spacing w:line="360" w:lineRule="auto"/>
        <w:rPr>
          <w:rFonts w:hint="default"/>
          <w:sz w:val="24"/>
          <w:szCs w:val="24"/>
          <w:lang w:val="en-US" w:eastAsia="zh-CN"/>
        </w:rPr>
      </w:pPr>
      <w:r>
        <w:rPr>
          <w:rFonts w:hint="eastAsia"/>
          <w:sz w:val="24"/>
          <w:szCs w:val="24"/>
          <w:lang w:val="en-US" w:eastAsia="zh-CN"/>
        </w:rPr>
        <w:t>5.具备背部升降功能。</w:t>
      </w:r>
    </w:p>
    <w:p w14:paraId="64E7804C">
      <w:pPr>
        <w:spacing w:line="360" w:lineRule="auto"/>
        <w:rPr>
          <w:rFonts w:hint="default"/>
          <w:sz w:val="24"/>
          <w:szCs w:val="24"/>
          <w:lang w:val="en-US" w:eastAsia="zh-CN"/>
        </w:rPr>
      </w:pPr>
      <w:r>
        <w:rPr>
          <w:rFonts w:hint="eastAsia"/>
          <w:sz w:val="24"/>
          <w:szCs w:val="24"/>
          <w:lang w:val="en-US" w:eastAsia="zh-CN"/>
        </w:rPr>
        <w:t>6.具备腿部升降功能。</w:t>
      </w:r>
    </w:p>
    <w:p w14:paraId="4C1D19EF">
      <w:pPr>
        <w:spacing w:line="360" w:lineRule="auto"/>
        <w:rPr>
          <w:rFonts w:hint="default"/>
          <w:sz w:val="24"/>
          <w:szCs w:val="24"/>
          <w:lang w:val="en-US" w:eastAsia="zh-CN"/>
        </w:rPr>
      </w:pPr>
      <w:r>
        <w:rPr>
          <w:rFonts w:hint="eastAsia"/>
          <w:sz w:val="24"/>
          <w:szCs w:val="24"/>
          <w:lang w:val="en-US" w:eastAsia="zh-CN"/>
        </w:rPr>
        <w:t>7.具备背腿联动升降功能。</w:t>
      </w:r>
    </w:p>
    <w:p w14:paraId="741CF9F5">
      <w:pPr>
        <w:spacing w:line="360" w:lineRule="auto"/>
        <w:rPr>
          <w:rFonts w:hint="default"/>
          <w:sz w:val="24"/>
          <w:szCs w:val="24"/>
          <w:lang w:val="en-US" w:eastAsia="zh-CN"/>
        </w:rPr>
      </w:pPr>
      <w:r>
        <w:rPr>
          <w:rFonts w:hint="eastAsia"/>
          <w:sz w:val="24"/>
          <w:szCs w:val="24"/>
          <w:lang w:val="en-US" w:eastAsia="zh-CN"/>
        </w:rPr>
        <w:t>8.具备前后倾斜功能。</w:t>
      </w:r>
    </w:p>
    <w:p w14:paraId="23072109">
      <w:pPr>
        <w:spacing w:line="360" w:lineRule="auto"/>
        <w:rPr>
          <w:rFonts w:hint="eastAsia"/>
          <w:sz w:val="24"/>
          <w:szCs w:val="24"/>
          <w:lang w:val="en-US" w:eastAsia="zh-CN"/>
        </w:rPr>
      </w:pPr>
      <w:r>
        <w:rPr>
          <w:rFonts w:hint="eastAsia"/>
          <w:sz w:val="24"/>
          <w:szCs w:val="24"/>
          <w:lang w:val="en-US" w:eastAsia="zh-CN"/>
        </w:rPr>
        <w:t>9.最大患者承重≥175kg 。</w:t>
      </w:r>
    </w:p>
    <w:p w14:paraId="4E9B1E54">
      <w:pPr>
        <w:spacing w:line="360" w:lineRule="auto"/>
        <w:rPr>
          <w:rFonts w:hint="default"/>
          <w:color w:val="auto"/>
          <w:sz w:val="24"/>
          <w:szCs w:val="24"/>
          <w:lang w:val="en-US" w:eastAsia="zh-CN"/>
        </w:rPr>
      </w:pPr>
      <w:r>
        <w:rPr>
          <w:rFonts w:hint="eastAsia"/>
          <w:color w:val="auto"/>
          <w:sz w:val="24"/>
          <w:szCs w:val="24"/>
          <w:lang w:val="en-US" w:eastAsia="zh-CN"/>
        </w:rPr>
        <w:t>10.配备高端电机≥6个。</w:t>
      </w:r>
    </w:p>
    <w:p w14:paraId="14CA4133">
      <w:pPr>
        <w:spacing w:line="360" w:lineRule="auto"/>
        <w:rPr>
          <w:rFonts w:hint="default"/>
          <w:color w:val="auto"/>
          <w:sz w:val="24"/>
          <w:szCs w:val="24"/>
          <w:lang w:val="en-US" w:eastAsia="zh-CN"/>
        </w:rPr>
      </w:pPr>
      <w:r>
        <w:rPr>
          <w:rFonts w:hint="eastAsia"/>
          <w:color w:val="auto"/>
          <w:sz w:val="24"/>
          <w:szCs w:val="24"/>
          <w:lang w:val="en-US" w:eastAsia="zh-CN"/>
        </w:rPr>
        <w:t>11.电机防水等级≥</w:t>
      </w:r>
      <w:r>
        <w:rPr>
          <w:rFonts w:hint="eastAsia" w:ascii="宋体" w:hAnsi="宋体" w:eastAsia="宋体" w:cs="宋体"/>
          <w:color w:val="auto"/>
          <w:sz w:val="24"/>
          <w:szCs w:val="24"/>
          <w:lang w:val="en-US" w:eastAsia="zh-CN"/>
        </w:rPr>
        <w:t>IPX4。</w:t>
      </w:r>
    </w:p>
    <w:p w14:paraId="33E4F0C1">
      <w:pPr>
        <w:spacing w:line="360" w:lineRule="auto"/>
        <w:rPr>
          <w:rFonts w:hint="eastAsia"/>
          <w:color w:val="auto"/>
          <w:sz w:val="24"/>
          <w:szCs w:val="24"/>
          <w:lang w:val="en-US" w:eastAsia="zh-CN"/>
        </w:rPr>
      </w:pPr>
      <w:r>
        <w:rPr>
          <w:rFonts w:hint="eastAsia"/>
          <w:color w:val="auto"/>
          <w:sz w:val="24"/>
          <w:szCs w:val="24"/>
          <w:lang w:val="en-US" w:eastAsia="zh-CN"/>
        </w:rPr>
        <w:t>12.床净重≥180kg。</w:t>
      </w:r>
    </w:p>
    <w:p w14:paraId="192D6FD3">
      <w:pPr>
        <w:spacing w:line="360" w:lineRule="auto"/>
        <w:rPr>
          <w:rFonts w:hint="default"/>
          <w:color w:val="auto"/>
          <w:sz w:val="24"/>
          <w:szCs w:val="24"/>
          <w:lang w:val="en-US" w:eastAsia="zh-CN"/>
        </w:rPr>
      </w:pPr>
      <w:r>
        <w:rPr>
          <w:rFonts w:hint="eastAsia"/>
          <w:color w:val="auto"/>
          <w:sz w:val="24"/>
          <w:szCs w:val="24"/>
          <w:lang w:val="en-US" w:eastAsia="zh-CN"/>
        </w:rPr>
        <w:t>13.具备一键CPR功能。</w:t>
      </w:r>
    </w:p>
    <w:p w14:paraId="0F8A33F2">
      <w:pPr>
        <w:spacing w:line="360" w:lineRule="auto"/>
        <w:rPr>
          <w:rFonts w:hint="eastAsia"/>
          <w:color w:val="auto"/>
          <w:sz w:val="24"/>
          <w:szCs w:val="24"/>
          <w:lang w:val="en-US" w:eastAsia="zh-CN"/>
        </w:rPr>
      </w:pPr>
      <w:r>
        <w:rPr>
          <w:rFonts w:hint="eastAsia"/>
          <w:color w:val="auto"/>
          <w:sz w:val="24"/>
          <w:szCs w:val="24"/>
          <w:lang w:val="en-US" w:eastAsia="zh-CN"/>
        </w:rPr>
        <w:t>14.具备紧急停止开关。</w:t>
      </w:r>
    </w:p>
    <w:p w14:paraId="07C236E7">
      <w:pPr>
        <w:spacing w:line="360" w:lineRule="auto"/>
        <w:rPr>
          <w:rFonts w:hint="eastAsia"/>
          <w:color w:val="auto"/>
          <w:sz w:val="24"/>
          <w:szCs w:val="24"/>
          <w:lang w:val="en-US" w:eastAsia="zh-CN"/>
        </w:rPr>
      </w:pPr>
      <w:r>
        <w:rPr>
          <w:rFonts w:hint="eastAsia"/>
          <w:color w:val="auto"/>
          <w:sz w:val="24"/>
          <w:szCs w:val="24"/>
          <w:lang w:val="en-US" w:eastAsia="zh-CN"/>
        </w:rPr>
        <w:t>15.四角配备防撞轮。</w:t>
      </w:r>
    </w:p>
    <w:p w14:paraId="7BA6A90B">
      <w:pPr>
        <w:spacing w:line="360" w:lineRule="auto"/>
        <w:rPr>
          <w:rFonts w:hint="eastAsia"/>
          <w:color w:val="auto"/>
          <w:sz w:val="24"/>
          <w:szCs w:val="24"/>
          <w:lang w:val="en-US" w:eastAsia="zh-CN"/>
        </w:rPr>
      </w:pPr>
      <w:r>
        <w:rPr>
          <w:rFonts w:hint="eastAsia"/>
          <w:color w:val="auto"/>
          <w:sz w:val="24"/>
          <w:szCs w:val="24"/>
          <w:lang w:val="en-US" w:eastAsia="zh-CN"/>
        </w:rPr>
        <w:t>16.配备医用防褥疮床垫，厚度≥8cm 。</w:t>
      </w:r>
    </w:p>
    <w:p w14:paraId="7FDF5789">
      <w:pPr>
        <w:spacing w:line="360" w:lineRule="auto"/>
        <w:rPr>
          <w:rFonts w:hint="eastAsia"/>
          <w:color w:val="auto"/>
          <w:sz w:val="24"/>
          <w:szCs w:val="24"/>
          <w:lang w:val="en-US" w:eastAsia="zh-CN"/>
        </w:rPr>
      </w:pPr>
      <w:r>
        <w:rPr>
          <w:rFonts w:hint="eastAsia"/>
          <w:color w:val="auto"/>
          <w:sz w:val="24"/>
          <w:szCs w:val="24"/>
          <w:lang w:val="en-US" w:eastAsia="zh-CN"/>
        </w:rPr>
        <w:t>17.在床直立之前，会先把其他的体位回到原始状态，避免安全隐患。</w:t>
      </w:r>
    </w:p>
    <w:p w14:paraId="6ABB66A4">
      <w:pPr>
        <w:spacing w:line="360" w:lineRule="auto"/>
        <w:rPr>
          <w:rFonts w:hint="eastAsia"/>
          <w:color w:val="auto"/>
          <w:sz w:val="24"/>
          <w:szCs w:val="24"/>
          <w:lang w:val="en-US" w:eastAsia="zh-CN"/>
        </w:rPr>
      </w:pPr>
      <w:r>
        <w:rPr>
          <w:rFonts w:hint="eastAsia"/>
          <w:color w:val="auto"/>
          <w:sz w:val="24"/>
          <w:szCs w:val="24"/>
          <w:lang w:val="en-US" w:eastAsia="zh-CN"/>
        </w:rPr>
        <w:t>18.配备分段式侧护栏可上下移动。</w:t>
      </w:r>
    </w:p>
    <w:p w14:paraId="11D477D7">
      <w:pPr>
        <w:spacing w:line="360" w:lineRule="auto"/>
        <w:rPr>
          <w:rFonts w:hint="eastAsia"/>
          <w:color w:val="auto"/>
          <w:sz w:val="24"/>
          <w:szCs w:val="24"/>
          <w:lang w:val="en-US" w:eastAsia="zh-CN"/>
        </w:rPr>
      </w:pPr>
      <w:r>
        <w:rPr>
          <w:rFonts w:hint="eastAsia"/>
          <w:color w:val="auto"/>
          <w:sz w:val="24"/>
          <w:szCs w:val="24"/>
          <w:lang w:val="en-US" w:eastAsia="zh-CN"/>
        </w:rPr>
        <w:t>19.床板采用优质钢材一次冲压成型，金属表面经过多道工序处理。</w:t>
      </w:r>
    </w:p>
    <w:p w14:paraId="6EB24D5B">
      <w:pPr>
        <w:spacing w:line="360" w:lineRule="auto"/>
        <w:rPr>
          <w:rFonts w:hint="eastAsia"/>
          <w:color w:val="auto"/>
          <w:sz w:val="24"/>
          <w:szCs w:val="24"/>
          <w:lang w:val="en-US" w:eastAsia="zh-CN"/>
        </w:rPr>
      </w:pPr>
      <w:r>
        <w:rPr>
          <w:rFonts w:hint="eastAsia"/>
          <w:color w:val="auto"/>
          <w:sz w:val="24"/>
          <w:szCs w:val="24"/>
          <w:lang w:val="en-US" w:eastAsia="zh-CN"/>
        </w:rPr>
        <w:t>20.配备角度显示器。</w:t>
      </w:r>
    </w:p>
    <w:p w14:paraId="128C27A3">
      <w:pPr>
        <w:spacing w:line="360" w:lineRule="auto"/>
        <w:rPr>
          <w:rFonts w:hint="eastAsia"/>
          <w:color w:val="auto"/>
          <w:sz w:val="24"/>
          <w:szCs w:val="24"/>
          <w:lang w:val="en-US" w:eastAsia="zh-CN"/>
        </w:rPr>
      </w:pPr>
      <w:r>
        <w:rPr>
          <w:rFonts w:hint="eastAsia"/>
          <w:color w:val="auto"/>
          <w:sz w:val="24"/>
          <w:szCs w:val="24"/>
          <w:lang w:val="en-US" w:eastAsia="zh-CN"/>
        </w:rPr>
        <w:t>21.配备可充电电池，可在断电状态下继续工作。</w:t>
      </w:r>
    </w:p>
    <w:p w14:paraId="18C56D9A">
      <w:pPr>
        <w:spacing w:line="360" w:lineRule="auto"/>
        <w:rPr>
          <w:rFonts w:hint="eastAsia"/>
          <w:color w:val="auto"/>
          <w:sz w:val="24"/>
          <w:szCs w:val="24"/>
          <w:lang w:val="en-US" w:eastAsia="zh-CN"/>
        </w:rPr>
      </w:pPr>
      <w:r>
        <w:rPr>
          <w:rFonts w:hint="eastAsia"/>
          <w:color w:val="auto"/>
          <w:sz w:val="24"/>
          <w:szCs w:val="24"/>
          <w:lang w:val="en-US" w:eastAsia="zh-CN"/>
        </w:rPr>
        <w:t>22.使用年限≥10年。</w:t>
      </w:r>
    </w:p>
    <w:p w14:paraId="1507FD7F">
      <w:pPr>
        <w:spacing w:line="360" w:lineRule="auto"/>
        <w:rPr>
          <w:rFonts w:hint="eastAsia"/>
          <w:color w:val="auto"/>
          <w:sz w:val="24"/>
          <w:szCs w:val="24"/>
          <w:lang w:val="en-US" w:eastAsia="zh-CN"/>
        </w:rPr>
      </w:pPr>
      <w:r>
        <w:rPr>
          <w:rFonts w:hint="eastAsia"/>
          <w:color w:val="auto"/>
          <w:sz w:val="24"/>
          <w:szCs w:val="24"/>
          <w:lang w:val="en-US" w:eastAsia="zh-CN"/>
        </w:rPr>
        <w:t>23.配置清单：无</w:t>
      </w:r>
    </w:p>
    <w:p w14:paraId="684DD39B">
      <w:pPr>
        <w:spacing w:line="360" w:lineRule="auto"/>
        <w:rPr>
          <w:rFonts w:hint="default"/>
          <w:color w:val="auto"/>
          <w:sz w:val="24"/>
          <w:szCs w:val="24"/>
          <w:lang w:val="en-US" w:eastAsia="zh-CN"/>
        </w:rPr>
      </w:pPr>
    </w:p>
    <w:p w14:paraId="03DC45D5">
      <w:pPr>
        <w:spacing w:line="360" w:lineRule="auto"/>
        <w:rPr>
          <w:rFonts w:hint="eastAsia" w:ascii="宋体" w:hAnsi="宋体"/>
          <w:b w:val="0"/>
          <w:bCs w:val="0"/>
          <w:color w:val="000000" w:themeColor="text1"/>
          <w:sz w:val="24"/>
          <w:lang w:val="en-US" w:eastAsia="zh-CN"/>
          <w14:textFill>
            <w14:solidFill>
              <w14:schemeClr w14:val="tx1"/>
            </w14:solidFill>
          </w14:textFill>
        </w:rPr>
      </w:pPr>
      <w:r>
        <w:rPr>
          <w:rFonts w:hint="eastAsia"/>
          <w:color w:val="FF0000"/>
          <w:sz w:val="24"/>
          <w:szCs w:val="24"/>
          <w:lang w:val="en-US" w:eastAsia="zh-CN"/>
        </w:rPr>
        <w:t>注：▲条款为实质性技术要求，此项不满足</w:t>
      </w:r>
      <w:r>
        <w:rPr>
          <w:rFonts w:hint="eastAsia"/>
          <w:color w:val="FF0000"/>
          <w:sz w:val="24"/>
          <w:szCs w:val="24"/>
          <w:highlight w:val="none"/>
          <w:lang w:val="en-US" w:eastAsia="zh-CN"/>
        </w:rPr>
        <w:t>视为无效响应。</w:t>
      </w:r>
    </w:p>
    <w:p w14:paraId="5CA132E1">
      <w:pPr>
        <w:spacing w:line="360" w:lineRule="auto"/>
        <w:rPr>
          <w:rFonts w:hint="default" w:ascii="宋体" w:hAnsi="宋体"/>
          <w:b w:val="0"/>
          <w:bCs w:val="0"/>
          <w:color w:val="000000" w:themeColor="text1"/>
          <w:sz w:val="24"/>
          <w:lang w:val="en-US" w:eastAsia="zh-CN"/>
          <w14:textFill>
            <w14:solidFill>
              <w14:schemeClr w14:val="tx1"/>
            </w14:solidFill>
          </w14:textFill>
        </w:rPr>
      </w:pPr>
    </w:p>
    <w:p w14:paraId="5D6EDF1B">
      <w:pPr>
        <w:spacing w:line="360" w:lineRule="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二、商务要求</w:t>
      </w:r>
      <w:r>
        <w:rPr>
          <w:rFonts w:hint="eastAsia" w:ascii="宋体" w:hAnsi="宋体" w:cs="宋体"/>
          <w:color w:val="000000" w:themeColor="text1"/>
          <w:sz w:val="24"/>
          <w14:textFill>
            <w14:solidFill>
              <w14:schemeClr w14:val="tx1"/>
            </w14:solidFill>
          </w14:textFill>
        </w:rPr>
        <w:t xml:space="preserve"> </w:t>
      </w:r>
    </w:p>
    <w:p w14:paraId="0FC71C5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1.特定资格要求：</w:t>
      </w:r>
    </w:p>
    <w:p w14:paraId="1D7A8EFE">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响应产品须具有医疗器械产品注册证或医疗器械产品备案凭证；</w:t>
      </w:r>
    </w:p>
    <w:p w14:paraId="2F056CA1">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供应商如为生产厂家须具有相适应的生产资格（医疗器械生产许可证或医疗器械生产备案凭证）；如为代理商（经销商）须具有相应的经营资格（医疗器械经营许可证或医疗器械经营备案凭证）。</w:t>
      </w:r>
    </w:p>
    <w:p w14:paraId="3DF9F429">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2.交货期：合同签订后</w:t>
      </w:r>
      <w:r>
        <w:rPr>
          <w:rFonts w:hint="eastAsia" w:ascii="宋体" w:hAnsi="宋体" w:cs="宋体"/>
          <w:b/>
          <w:bCs/>
          <w:color w:val="FF0000"/>
          <w:sz w:val="24"/>
          <w:lang w:val="en-US" w:eastAsia="zh-CN"/>
        </w:rPr>
        <w:t>30</w:t>
      </w:r>
      <w:r>
        <w:rPr>
          <w:rFonts w:hint="eastAsia" w:ascii="宋体" w:hAnsi="宋体" w:cs="宋体"/>
          <w:b/>
          <w:bCs/>
          <w:color w:val="FF0000"/>
          <w:sz w:val="24"/>
        </w:rPr>
        <w:t>日历天</w:t>
      </w:r>
    </w:p>
    <w:p w14:paraId="6610A317">
      <w:pPr>
        <w:spacing w:line="360" w:lineRule="auto"/>
        <w:rPr>
          <w:rFonts w:hint="eastAsia" w:ascii="宋体" w:hAnsi="宋体" w:cs="宋体" w:eastAsiaTheme="minorEastAsia"/>
          <w:color w:val="000000" w:themeColor="text1"/>
          <w:sz w:val="24"/>
          <w:lang w:val="en-US"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3.是否接受进口产品</w:t>
      </w:r>
      <w:r>
        <w:rPr>
          <w:rFonts w:hint="eastAsia" w:ascii="宋体" w:hAnsi="宋体" w:cs="宋体"/>
          <w:b/>
          <w:bCs/>
          <w:color w:val="000000" w:themeColor="text1"/>
          <w:sz w:val="24"/>
          <w14:textFill>
            <w14:solidFill>
              <w14:schemeClr w14:val="tx1"/>
            </w14:solidFill>
          </w14:textFill>
        </w:rPr>
        <w:t>：</w:t>
      </w:r>
      <w:r>
        <w:rPr>
          <w:rFonts w:hint="eastAsia" w:ascii="宋体" w:hAnsi="宋体" w:cs="宋体"/>
          <w:b/>
          <w:bCs/>
          <w:color w:val="FF0000"/>
          <w:sz w:val="24"/>
          <w:lang w:val="en-US" w:eastAsia="zh-CN"/>
        </w:rPr>
        <w:t>否</w:t>
      </w:r>
    </w:p>
    <w:p w14:paraId="4D2D383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4.质保期：</w:t>
      </w:r>
      <w:r>
        <w:rPr>
          <w:rFonts w:hint="eastAsia" w:ascii="宋体" w:hAnsi="宋体" w:cs="宋体"/>
          <w:b/>
          <w:bCs/>
          <w:color w:val="FF0000"/>
          <w:sz w:val="24"/>
          <w:lang w:val="en-US" w:eastAsia="zh-CN"/>
        </w:rPr>
        <w:t>≥5年</w:t>
      </w:r>
      <w:r>
        <w:rPr>
          <w:rFonts w:hint="eastAsia" w:ascii="宋体" w:hAnsi="宋体" w:cs="宋体"/>
          <w:color w:val="000000" w:themeColor="text1"/>
          <w:sz w:val="24"/>
          <w14:textFill>
            <w14:solidFill>
              <w14:schemeClr w14:val="tx1"/>
            </w14:solidFill>
          </w14:textFill>
        </w:rPr>
        <w:t>（供应商需明确具体年数）</w:t>
      </w:r>
    </w:p>
    <w:p w14:paraId="0E558DA9">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5.履约保证金：无</w:t>
      </w:r>
    </w:p>
    <w:p w14:paraId="145A3316">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6.付款方式：</w:t>
      </w:r>
    </w:p>
    <w:p w14:paraId="07CEE455">
      <w:pPr>
        <w:spacing w:line="360" w:lineRule="auto"/>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6.1．合同签订后，设备交付，使用运行正常，验收合格之后，院方向供应商支付合同总价的</w:t>
      </w:r>
      <w:r>
        <w:rPr>
          <w:rFonts w:hint="eastAsia" w:ascii="宋体" w:hAnsi="宋体" w:cs="宋体"/>
          <w:b/>
          <w:bCs/>
          <w:color w:val="FF0000"/>
          <w:sz w:val="24"/>
        </w:rPr>
        <w:t>95%</w:t>
      </w:r>
      <w:r>
        <w:rPr>
          <w:rFonts w:hint="eastAsia" w:ascii="宋体" w:hAnsi="宋体" w:cs="宋体"/>
          <w:color w:val="000000" w:themeColor="text1"/>
          <w:sz w:val="24"/>
          <w14:textFill>
            <w14:solidFill>
              <w14:schemeClr w14:val="tx1"/>
            </w14:solidFill>
          </w14:textFill>
        </w:rPr>
        <w:t>货款。成交人在接收货款前，应向采购人开具正规发票。</w:t>
      </w:r>
    </w:p>
    <w:p w14:paraId="4B2BB499">
      <w:pPr>
        <w:spacing w:line="360" w:lineRule="auto"/>
        <w:ind w:firstLine="240" w:firstLineChars="1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6.2．余下的</w:t>
      </w:r>
      <w:r>
        <w:rPr>
          <w:rFonts w:hint="eastAsia" w:ascii="宋体" w:hAnsi="宋体" w:cs="宋体"/>
          <w:b/>
          <w:bCs/>
          <w:color w:val="FF0000"/>
          <w:sz w:val="24"/>
        </w:rPr>
        <w:t>5%</w:t>
      </w:r>
      <w:r>
        <w:rPr>
          <w:rFonts w:hint="eastAsia" w:ascii="宋体" w:hAnsi="宋体" w:cs="宋体"/>
          <w:color w:val="000000" w:themeColor="text1"/>
          <w:sz w:val="24"/>
          <w14:textFill>
            <w14:solidFill>
              <w14:schemeClr w14:val="tx1"/>
            </w14:solidFill>
          </w14:textFill>
        </w:rPr>
        <w:t>货款于验收合格</w:t>
      </w:r>
      <w:r>
        <w:rPr>
          <w:rFonts w:hint="eastAsia" w:ascii="宋体" w:hAnsi="宋体" w:cs="宋体"/>
          <w:color w:val="000000" w:themeColor="text1"/>
          <w:sz w:val="24"/>
          <w:lang w:val="en-US" w:eastAsia="zh-CN"/>
          <w14:textFill>
            <w14:solidFill>
              <w14:schemeClr w14:val="tx1"/>
            </w14:solidFill>
          </w14:textFill>
        </w:rPr>
        <w:t>1年</w:t>
      </w:r>
      <w:r>
        <w:rPr>
          <w:rFonts w:hint="eastAsia" w:ascii="宋体" w:hAnsi="宋体" w:cs="宋体"/>
          <w:color w:val="000000" w:themeColor="text1"/>
          <w:sz w:val="24"/>
          <w14:textFill>
            <w14:solidFill>
              <w14:schemeClr w14:val="tx1"/>
            </w14:solidFill>
          </w14:textFill>
        </w:rPr>
        <w:t>后，依据</w:t>
      </w:r>
      <w:r>
        <w:rPr>
          <w:rFonts w:hint="eastAsia" w:ascii="宋体" w:hAnsi="宋体" w:cs="宋体"/>
          <w:color w:val="000000" w:themeColor="text1"/>
          <w:sz w:val="24"/>
          <w:lang w:val="en-US" w:eastAsia="zh-CN"/>
          <w14:textFill>
            <w14:solidFill>
              <w14:schemeClr w14:val="tx1"/>
            </w14:solidFill>
          </w14:textFill>
        </w:rPr>
        <w:t>议价</w:t>
      </w:r>
      <w:r>
        <w:rPr>
          <w:rFonts w:hint="eastAsia" w:ascii="宋体" w:hAnsi="宋体" w:cs="宋体"/>
          <w:color w:val="000000" w:themeColor="text1"/>
          <w:sz w:val="24"/>
          <w14:textFill>
            <w14:solidFill>
              <w14:schemeClr w14:val="tx1"/>
            </w14:solidFill>
          </w14:textFill>
        </w:rPr>
        <w:t>文件，所承诺的优惠条件、售后服务计划、培训计划等执行到位后，按规定程序办理支付手续，一次性付清。</w:t>
      </w:r>
    </w:p>
    <w:p w14:paraId="7337A9AC">
      <w:pPr>
        <w:spacing w:line="360" w:lineRule="auto"/>
        <w:ind w:firstLine="240" w:firstLineChars="100"/>
        <w:rPr>
          <w:rFonts w:ascii="宋体" w:hAnsi="宋体"/>
          <w:color w:val="000000" w:themeColor="text1"/>
          <w:sz w:val="24"/>
          <w14:textFill>
            <w14:solidFill>
              <w14:schemeClr w14:val="tx1"/>
            </w14:solidFill>
          </w14:textFill>
        </w:rPr>
      </w:pPr>
    </w:p>
    <w:p w14:paraId="2C054E88">
      <w:pPr>
        <w:spacing w:line="360" w:lineRule="auto"/>
        <w:ind w:firstLine="240" w:firstLineChars="100"/>
        <w:rPr>
          <w:rFonts w:hint="eastAsia" w:ascii="宋体" w:hAnsi="宋体" w:eastAsia="宋体"/>
          <w:b w:val="0"/>
          <w:bCs w:val="0"/>
          <w:sz w:val="24"/>
          <w:szCs w:val="24"/>
          <w:lang w:val="en-US" w:eastAsia="zh-CN"/>
        </w:rPr>
      </w:pPr>
    </w:p>
    <w:p w14:paraId="7AFF7A76">
      <w:pPr>
        <w:rPr>
          <w:rFonts w:hint="eastAsia"/>
          <w:b/>
          <w:sz w:val="32"/>
          <w:szCs w:val="32"/>
        </w:rPr>
      </w:pPr>
    </w:p>
    <w:p w14:paraId="43E81FA1">
      <w:pPr>
        <w:rPr>
          <w:rFonts w:hint="eastAsia"/>
          <w:b/>
          <w:sz w:val="32"/>
          <w:szCs w:val="32"/>
        </w:rPr>
      </w:pPr>
      <w:r>
        <w:rPr>
          <w:rFonts w:hint="eastAsia"/>
          <w:b/>
          <w:sz w:val="32"/>
          <w:szCs w:val="32"/>
        </w:rPr>
        <w:br w:type="page"/>
      </w: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9"/>
        <w:rPr>
          <w:rFonts w:hint="eastAsia"/>
        </w:rPr>
      </w:pPr>
    </w:p>
    <w:p w14:paraId="2EA4399C">
      <w:pPr>
        <w:rPr>
          <w:rFonts w:hint="eastAsia"/>
        </w:rPr>
      </w:pPr>
    </w:p>
    <w:p w14:paraId="3AB7AB77">
      <w:pPr>
        <w:pStyle w:val="29"/>
        <w:rPr>
          <w:rFonts w:hint="eastAsia"/>
        </w:rPr>
      </w:pPr>
    </w:p>
    <w:p w14:paraId="283DC1C2">
      <w:pPr>
        <w:rPr>
          <w:rFonts w:hint="eastAsia"/>
        </w:rPr>
      </w:pPr>
    </w:p>
    <w:p w14:paraId="4C5E6A41">
      <w:pPr>
        <w:pStyle w:val="29"/>
        <w:rPr>
          <w:rFonts w:hint="eastAsia"/>
        </w:rPr>
      </w:pPr>
    </w:p>
    <w:p w14:paraId="24F56715">
      <w:pPr>
        <w:rPr>
          <w:rFonts w:hint="eastAsia"/>
        </w:rPr>
      </w:pPr>
    </w:p>
    <w:p w14:paraId="01071A47">
      <w:pPr>
        <w:pStyle w:val="29"/>
        <w:rPr>
          <w:rFonts w:hint="eastAsia"/>
        </w:rPr>
      </w:pPr>
    </w:p>
    <w:p w14:paraId="49896CD4">
      <w:pPr>
        <w:rPr>
          <w:rFonts w:hint="eastAsia"/>
        </w:rPr>
      </w:pPr>
    </w:p>
    <w:p w14:paraId="703EBD74">
      <w:pPr>
        <w:pStyle w:val="29"/>
        <w:rPr>
          <w:rFonts w:hint="eastAsia"/>
        </w:rPr>
      </w:pPr>
    </w:p>
    <w:p w14:paraId="160FB256">
      <w:pPr>
        <w:pStyle w:val="23"/>
        <w:spacing w:before="0" w:after="0"/>
        <w:rPr>
          <w:color w:val="auto"/>
          <w:sz w:val="28"/>
          <w:highlight w:val="none"/>
        </w:rPr>
      </w:pPr>
      <w:bookmarkStart w:id="6" w:name="_Toc24908"/>
      <w:r>
        <w:rPr>
          <w:rFonts w:hint="eastAsia"/>
          <w:color w:val="auto"/>
          <w:sz w:val="28"/>
          <w:highlight w:val="none"/>
        </w:rPr>
        <w:t>第一部分资格证明文件</w:t>
      </w:r>
      <w:bookmarkEnd w:id="6"/>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7" w:name="_Toc2479"/>
      <w:bookmarkStart w:id="8" w:name="_Toc902"/>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7"/>
      <w:bookmarkEnd w:id="8"/>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9"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9"/>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10" w:name="_资格证明文件"/>
      <w:bookmarkEnd w:id="10"/>
      <w:bookmarkStart w:id="11" w:name="_Toc31029"/>
      <w:bookmarkStart w:id="12" w:name="_Toc10534"/>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1"/>
      <w:bookmarkEnd w:id="12"/>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3" w:name="_Toc11890"/>
      <w:bookmarkStart w:id="14" w:name="_Toc26111"/>
      <w:bookmarkStart w:id="15" w:name="_Toc4559"/>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3"/>
      <w:bookmarkEnd w:id="14"/>
      <w:bookmarkEnd w:id="15"/>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2"/>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2024或2025年度</w:t>
      </w:r>
      <w:r>
        <w:rPr>
          <w:rFonts w:hint="eastAsia" w:ascii="宋体" w:hAnsi="宋体"/>
          <w:color w:val="auto"/>
          <w:sz w:val="24"/>
        </w:rPr>
        <w:t>经会计师事务所或者审计机构审计的财务报告；</w:t>
      </w:r>
    </w:p>
    <w:p w14:paraId="74A7DFB1">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6" w:name="_Toc569"/>
      <w:bookmarkStart w:id="17" w:name="_Toc19319"/>
      <w:bookmarkStart w:id="18" w:name="_Toc24403"/>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6"/>
      <w:bookmarkEnd w:id="17"/>
      <w:bookmarkEnd w:id="18"/>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9" w:name="_Toc10542"/>
      <w:bookmarkStart w:id="20" w:name="_Toc1972"/>
    </w:p>
    <w:p w14:paraId="537A4B8A">
      <w:pPr>
        <w:pStyle w:val="4"/>
        <w:spacing w:before="0" w:after="0"/>
        <w:jc w:val="center"/>
        <w:rPr>
          <w:color w:val="auto"/>
          <w:sz w:val="28"/>
          <w:szCs w:val="28"/>
          <w:highlight w:val="none"/>
        </w:rPr>
      </w:pPr>
      <w:bookmarkStart w:id="21" w:name="_Toc32290"/>
      <w:r>
        <w:rPr>
          <w:rFonts w:hint="eastAsia"/>
          <w:color w:val="auto"/>
          <w:sz w:val="28"/>
          <w:szCs w:val="28"/>
          <w:highlight w:val="none"/>
        </w:rPr>
        <w:t>五、有依法缴纳税收和社会保障资金的良好记录</w:t>
      </w:r>
      <w:bookmarkEnd w:id="19"/>
      <w:bookmarkEnd w:id="20"/>
      <w:bookmarkEnd w:id="21"/>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2" w:name="_Toc32668"/>
      <w:bookmarkStart w:id="23" w:name="_Toc8953"/>
      <w:bookmarkStart w:id="24" w:name="_Toc31728"/>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2"/>
      <w:bookmarkEnd w:id="23"/>
      <w:bookmarkEnd w:id="24"/>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5" w:name="_Toc1551"/>
      <w:bookmarkStart w:id="26" w:name="_Toc6843"/>
      <w:bookmarkStart w:id="27" w:name="_Toc2748"/>
      <w:r>
        <w:rPr>
          <w:rFonts w:hint="eastAsia" w:ascii="宋体" w:hAnsi="宋体" w:eastAsia="宋体" w:cs="宋体"/>
          <w:color w:val="auto"/>
          <w:kern w:val="0"/>
          <w:sz w:val="28"/>
          <w:szCs w:val="28"/>
          <w:highlight w:val="none"/>
          <w:lang w:val="en-US" w:eastAsia="zh-CN"/>
        </w:rPr>
        <w:t>产品资格</w:t>
      </w:r>
      <w:bookmarkEnd w:id="25"/>
      <w:bookmarkEnd w:id="26"/>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7"/>
    <w:p w14:paraId="6E6231A7">
      <w:pPr>
        <w:pStyle w:val="4"/>
        <w:spacing w:before="0" w:after="0"/>
        <w:jc w:val="center"/>
        <w:rPr>
          <w:rFonts w:hint="default"/>
          <w:color w:val="auto"/>
          <w:sz w:val="28"/>
          <w:szCs w:val="36"/>
          <w:highlight w:val="none"/>
          <w:lang w:val="en-US" w:eastAsia="zh-CN"/>
        </w:rPr>
      </w:pPr>
      <w:bookmarkStart w:id="28" w:name="_Toc24684"/>
      <w:bookmarkStart w:id="29" w:name="_Toc28259"/>
      <w:bookmarkStart w:id="30"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8"/>
      <w:bookmarkEnd w:id="29"/>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30"/>
      <w:bookmarkStart w:id="31" w:name="_Toc11219"/>
      <w:bookmarkStart w:id="32" w:name="_Toc28112"/>
      <w:bookmarkStart w:id="33"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1"/>
      <w:bookmarkEnd w:id="32"/>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3"/>
    <w:p w14:paraId="7B07547F">
      <w:pPr>
        <w:bidi w:val="0"/>
        <w:rPr>
          <w:rFonts w:hint="eastAsia"/>
          <w:lang w:eastAsia="zh-CN"/>
        </w:rPr>
      </w:pPr>
      <w:bookmarkStart w:id="34"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5"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4"/>
      <w:bookmarkEnd w:id="35"/>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3"/>
        <w:rPr>
          <w:color w:val="auto"/>
          <w:sz w:val="28"/>
          <w:highlight w:val="none"/>
        </w:rPr>
      </w:pPr>
      <w:bookmarkStart w:id="36" w:name="_Toc29119"/>
      <w:r>
        <w:rPr>
          <w:rFonts w:hint="eastAsia"/>
          <w:color w:val="auto"/>
          <w:sz w:val="28"/>
          <w:highlight w:val="none"/>
        </w:rPr>
        <w:t>第二部分商务、技术文件</w:t>
      </w:r>
      <w:bookmarkEnd w:id="36"/>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7" w:name="_Toc11563"/>
      <w:r>
        <w:rPr>
          <w:rFonts w:hint="eastAsia"/>
          <w:color w:val="auto"/>
          <w:sz w:val="28"/>
          <w:highlight w:val="none"/>
          <w:lang w:eastAsia="zh-CN"/>
        </w:rPr>
        <w:t>一</w:t>
      </w:r>
      <w:r>
        <w:rPr>
          <w:rFonts w:hint="eastAsia"/>
          <w:color w:val="auto"/>
          <w:sz w:val="28"/>
          <w:highlight w:val="none"/>
        </w:rPr>
        <w:t>、报价</w:t>
      </w:r>
      <w:bookmarkEnd w:id="37"/>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eastAsia="zh-CN"/>
              </w:rPr>
              <w:t>到货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8" w:name="_Toc337475887"/>
      <w:bookmarkStart w:id="39" w:name="_Toc304219290"/>
      <w:bookmarkStart w:id="40" w:name="_Toc320878673"/>
      <w:bookmarkStart w:id="41" w:name="_Toc349642274"/>
      <w:bookmarkStart w:id="42" w:name="_Toc33755475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8"/>
      <w:bookmarkEnd w:id="39"/>
      <w:bookmarkEnd w:id="40"/>
      <w:bookmarkEnd w:id="41"/>
      <w:bookmarkEnd w:id="42"/>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3" w:name="_Toc21266"/>
      <w:bookmarkStart w:id="44"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3"/>
      <w:bookmarkEnd w:id="44"/>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F2AB2FF">
      <w:pPr>
        <w:pStyle w:val="29"/>
        <w:rPr>
          <w:rFonts w:hint="eastAsia"/>
        </w:rPr>
      </w:pPr>
    </w:p>
    <w:p w14:paraId="767567B7">
      <w:pPr>
        <w:rPr>
          <w:rFonts w:hint="eastAsia"/>
        </w:rPr>
      </w:pPr>
    </w:p>
    <w:p w14:paraId="74143957">
      <w:pPr>
        <w:pStyle w:val="29"/>
        <w:rPr>
          <w:rFonts w:hint="eastAsia"/>
        </w:rPr>
      </w:pPr>
    </w:p>
    <w:p w14:paraId="2E0A37CA">
      <w:pPr>
        <w:rPr>
          <w:rFonts w:hint="eastAsia"/>
        </w:rPr>
      </w:pPr>
    </w:p>
    <w:p w14:paraId="3B56C474">
      <w:pPr>
        <w:pStyle w:val="29"/>
        <w:rPr>
          <w:rFonts w:hint="eastAsia"/>
        </w:rPr>
      </w:pPr>
    </w:p>
    <w:p w14:paraId="2A2919DC">
      <w:pPr>
        <w:rPr>
          <w:rFonts w:hint="eastAsia"/>
        </w:rPr>
      </w:pPr>
    </w:p>
    <w:p w14:paraId="54FE03E0">
      <w:pPr>
        <w:pStyle w:val="29"/>
        <w:rPr>
          <w:rFonts w:hint="eastAsia"/>
        </w:rPr>
      </w:pPr>
    </w:p>
    <w:p w14:paraId="06AE7BEF">
      <w:pPr>
        <w:rPr>
          <w:rFonts w:hint="eastAsia"/>
        </w:rPr>
      </w:pPr>
    </w:p>
    <w:p w14:paraId="58DF44A7">
      <w:pPr>
        <w:pStyle w:val="29"/>
        <w:ind w:left="0" w:leftChars="0" w:firstLine="0" w:firstLineChars="0"/>
        <w:rPr>
          <w:rFonts w:hint="eastAsia"/>
        </w:rPr>
      </w:pPr>
    </w:p>
    <w:p w14:paraId="4C26B79B">
      <w:pPr>
        <w:rPr>
          <w:rFonts w:hint="eastAsia"/>
        </w:rPr>
      </w:pPr>
    </w:p>
    <w:p w14:paraId="78D5114F">
      <w:pPr>
        <w:pStyle w:val="29"/>
        <w:rPr>
          <w:rFonts w:hint="eastAsia"/>
        </w:rPr>
      </w:pPr>
    </w:p>
    <w:p w14:paraId="6532BDC6">
      <w:pPr>
        <w:rPr>
          <w:rFonts w:hint="eastAsia"/>
        </w:rPr>
      </w:pPr>
    </w:p>
    <w:p w14:paraId="43B31E2C">
      <w:pPr>
        <w:rPr>
          <w:rFonts w:hint="eastAsia"/>
          <w:color w:val="auto"/>
          <w:sz w:val="28"/>
          <w:szCs w:val="28"/>
          <w:highlight w:val="none"/>
          <w:lang w:val="en-US" w:eastAsia="zh-CN"/>
        </w:rPr>
      </w:pPr>
      <w:bookmarkStart w:id="45" w:name="_Toc11122"/>
      <w:r>
        <w:rPr>
          <w:rFonts w:hint="eastAsia"/>
          <w:color w:val="auto"/>
          <w:sz w:val="28"/>
          <w:szCs w:val="28"/>
          <w:highlight w:val="none"/>
          <w:lang w:val="en-US" w:eastAsia="zh-CN"/>
        </w:rPr>
        <w:br w:type="page"/>
      </w: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5"/>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9"/>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9"/>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9"/>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9"/>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9"/>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9"/>
        <w:rPr>
          <w:rFonts w:hint="eastAsia"/>
          <w:lang w:val="en-US" w:eastAsia="zh-CN"/>
        </w:rPr>
      </w:pPr>
    </w:p>
    <w:p w14:paraId="1EA7214B">
      <w:pPr>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br w:type="page"/>
      </w: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6" w:name="_Toc23117"/>
      <w:bookmarkStart w:id="47" w:name="_Toc11982"/>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6"/>
      <w:bookmarkEnd w:id="47"/>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8" w:name="_Toc23816"/>
      <w:bookmarkStart w:id="49" w:name="_Toc2049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8"/>
      <w:bookmarkEnd w:id="49"/>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50" w:name="_Toc2922"/>
      <w:bookmarkStart w:id="51" w:name="_Toc4948"/>
      <w:bookmarkStart w:id="52" w:name="_Toc320878714"/>
      <w:bookmarkStart w:id="53" w:name="_Toc4599"/>
      <w:bookmarkStart w:id="54" w:name="_Toc12801"/>
      <w:bookmarkStart w:id="55" w:name="_Toc28583"/>
      <w:bookmarkStart w:id="56" w:name="_Toc29526"/>
      <w:bookmarkStart w:id="57" w:name="_Toc337554798"/>
      <w:bookmarkStart w:id="58" w:name="_Toc15867"/>
      <w:bookmarkStart w:id="59" w:name="_Toc304219331"/>
      <w:bookmarkStart w:id="60" w:name="_Toc337475928"/>
      <w:bookmarkStart w:id="61" w:name="_Toc349642319"/>
      <w:bookmarkStart w:id="62" w:name="_Toc10750"/>
      <w:bookmarkStart w:id="63" w:name="_Toc30765"/>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50"/>
      <w:bookmarkEnd w:id="51"/>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4" w:name="_Toc7716"/>
      <w:bookmarkStart w:id="65" w:name="_Toc8810"/>
      <w:r>
        <w:rPr>
          <w:rFonts w:hint="eastAsia"/>
          <w:sz w:val="28"/>
          <w:szCs w:val="28"/>
          <w:lang w:val="en-US" w:eastAsia="zh-CN"/>
        </w:rPr>
        <w:t>九、优惠承诺</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6" w:name="_Toc11154"/>
      <w:bookmarkStart w:id="67" w:name="_Toc17593"/>
      <w:r>
        <w:rPr>
          <w:rFonts w:hint="eastAsia" w:asciiTheme="minorHAnsi" w:hAnsiTheme="minorHAnsi" w:eastAsiaTheme="minorEastAsia" w:cstheme="minorBidi"/>
          <w:b/>
          <w:bCs/>
          <w:kern w:val="2"/>
          <w:sz w:val="28"/>
          <w:szCs w:val="28"/>
          <w:lang w:val="en-US" w:eastAsia="zh-CN" w:bidi="ar-SA"/>
        </w:rPr>
        <w:t>十、</w:t>
      </w:r>
      <w:bookmarkEnd w:id="66"/>
      <w:bookmarkEnd w:id="67"/>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5B19AA"/>
    <w:rsid w:val="21811E94"/>
    <w:rsid w:val="218628B8"/>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60C61C8"/>
    <w:rsid w:val="264B7BA3"/>
    <w:rsid w:val="26AE1F76"/>
    <w:rsid w:val="26D5184D"/>
    <w:rsid w:val="26E2276F"/>
    <w:rsid w:val="272F331A"/>
    <w:rsid w:val="27AF5DAD"/>
    <w:rsid w:val="27BC3E13"/>
    <w:rsid w:val="27C326E9"/>
    <w:rsid w:val="27E36980"/>
    <w:rsid w:val="280817DA"/>
    <w:rsid w:val="285C714C"/>
    <w:rsid w:val="28684875"/>
    <w:rsid w:val="288E5405"/>
    <w:rsid w:val="291179B3"/>
    <w:rsid w:val="2968678D"/>
    <w:rsid w:val="29A51AC7"/>
    <w:rsid w:val="29C27101"/>
    <w:rsid w:val="29C309A3"/>
    <w:rsid w:val="2A06727F"/>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F03D5C"/>
    <w:rsid w:val="3E0F3E83"/>
    <w:rsid w:val="3E673999"/>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990651"/>
    <w:rsid w:val="44AF31BA"/>
    <w:rsid w:val="45E93670"/>
    <w:rsid w:val="4636043E"/>
    <w:rsid w:val="46822C95"/>
    <w:rsid w:val="46967A84"/>
    <w:rsid w:val="47D00F21"/>
    <w:rsid w:val="48091059"/>
    <w:rsid w:val="48166E5A"/>
    <w:rsid w:val="48964506"/>
    <w:rsid w:val="48F301C0"/>
    <w:rsid w:val="493F4F1D"/>
    <w:rsid w:val="49B52070"/>
    <w:rsid w:val="4A635EFC"/>
    <w:rsid w:val="4AAE67B2"/>
    <w:rsid w:val="4ACC5B61"/>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4A39D5"/>
    <w:rsid w:val="60CC137A"/>
    <w:rsid w:val="60D3492A"/>
    <w:rsid w:val="61550FF1"/>
    <w:rsid w:val="616B313C"/>
    <w:rsid w:val="62006A98"/>
    <w:rsid w:val="624C7731"/>
    <w:rsid w:val="62AB7268"/>
    <w:rsid w:val="63275C4B"/>
    <w:rsid w:val="63CE3967"/>
    <w:rsid w:val="642175AF"/>
    <w:rsid w:val="642D4DED"/>
    <w:rsid w:val="648C1737"/>
    <w:rsid w:val="655706DD"/>
    <w:rsid w:val="65CC7C7F"/>
    <w:rsid w:val="65EB0F3B"/>
    <w:rsid w:val="661F327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6A72EA"/>
    <w:rsid w:val="718D686E"/>
    <w:rsid w:val="71A60213"/>
    <w:rsid w:val="72852AC3"/>
    <w:rsid w:val="72A34ABD"/>
    <w:rsid w:val="72B365B1"/>
    <w:rsid w:val="733D0C11"/>
    <w:rsid w:val="73B3520F"/>
    <w:rsid w:val="73D72E34"/>
    <w:rsid w:val="74164677"/>
    <w:rsid w:val="742419CC"/>
    <w:rsid w:val="742D2EAA"/>
    <w:rsid w:val="745A5618"/>
    <w:rsid w:val="74711953"/>
    <w:rsid w:val="74B9532E"/>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A86758E"/>
    <w:rsid w:val="7AEC40C5"/>
    <w:rsid w:val="7AF34055"/>
    <w:rsid w:val="7B4C1855"/>
    <w:rsid w:val="7B8716DC"/>
    <w:rsid w:val="7BF604ED"/>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3904</Words>
  <Characters>4246</Characters>
  <Lines>315</Lines>
  <Paragraphs>88</Paragraphs>
  <TotalTime>0</TotalTime>
  <ScaleCrop>false</ScaleCrop>
  <LinksUpToDate>false</LinksUpToDate>
  <CharactersWithSpaces>4712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李昀楷</cp:lastModifiedBy>
  <cp:lastPrinted>2022-03-04T01:40:00Z</cp:lastPrinted>
  <dcterms:modified xsi:type="dcterms:W3CDTF">2026-04-14T07:39:55Z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5C3111E10B0A4328A2804BDD1492AB65_13</vt:lpwstr>
  </property>
  <property fmtid="{D5CDD505-2E9C-101B-9397-08002B2CF9AE}" pid="4" name="KSOTemplateDocerSaveRecord">
    <vt:lpwstr>eyJoZGlkIjoiMDMxYzc3MGIxYzU2OTljNjVjNTFmNTA1NzBkMDlhODAiLCJ1c2VySWQiOiIxNTkzMTM1MzczIn0=</vt:lpwstr>
  </property>
</Properties>
</file>